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2E" w:rsidRDefault="007A4A2E" w:rsidP="007A4A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w:t>
      </w:r>
    </w:p>
    <w:p w:rsidR="007A4A2E" w:rsidRDefault="007A4A2E" w:rsidP="007A4A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 13  </w:t>
      </w:r>
    </w:p>
    <w:p w:rsidR="007A4A2E" w:rsidRDefault="007A4A2E" w:rsidP="007A4A2E">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ст-цы</w:t>
      </w:r>
      <w:proofErr w:type="spellEnd"/>
      <w:r>
        <w:rPr>
          <w:rFonts w:ascii="Times New Roman" w:hAnsi="Times New Roman" w:cs="Times New Roman"/>
          <w:sz w:val="28"/>
          <w:szCs w:val="28"/>
        </w:rPr>
        <w:t xml:space="preserve"> Константиновской</w:t>
      </w:r>
    </w:p>
    <w:p w:rsidR="007A4A2E" w:rsidRDefault="007A4A2E" w:rsidP="007A4A2E">
      <w:pPr>
        <w:spacing w:after="0" w:line="240" w:lineRule="auto"/>
        <w:jc w:val="center"/>
        <w:rPr>
          <w:rFonts w:ascii="Times New Roman" w:hAnsi="Times New Roman" w:cs="Times New Roman"/>
          <w:sz w:val="28"/>
          <w:szCs w:val="28"/>
        </w:rPr>
      </w:pPr>
    </w:p>
    <w:p w:rsidR="007A4A2E" w:rsidRDefault="007A4A2E" w:rsidP="007A4A2E">
      <w:pPr>
        <w:spacing w:after="0" w:line="240" w:lineRule="auto"/>
        <w:jc w:val="center"/>
        <w:rPr>
          <w:rFonts w:ascii="Times New Roman" w:hAnsi="Times New Roman" w:cs="Times New Roman"/>
          <w:sz w:val="28"/>
          <w:szCs w:val="28"/>
        </w:rPr>
      </w:pPr>
    </w:p>
    <w:p w:rsidR="007A4A2E" w:rsidRDefault="007A4A2E" w:rsidP="007A4A2E">
      <w:pPr>
        <w:spacing w:after="0" w:line="240" w:lineRule="auto"/>
        <w:jc w:val="center"/>
        <w:rPr>
          <w:rFonts w:ascii="Times New Roman" w:hAnsi="Times New Roman" w:cs="Times New Roman"/>
          <w:sz w:val="28"/>
          <w:szCs w:val="28"/>
        </w:rPr>
      </w:pPr>
    </w:p>
    <w:p w:rsidR="007A4A2E" w:rsidRDefault="007A4A2E" w:rsidP="007A4A2E">
      <w:pPr>
        <w:spacing w:after="0" w:line="240" w:lineRule="auto"/>
        <w:jc w:val="center"/>
        <w:rPr>
          <w:rFonts w:ascii="Times New Roman" w:hAnsi="Times New Roman" w:cs="Times New Roman"/>
          <w:sz w:val="28"/>
          <w:szCs w:val="28"/>
        </w:rPr>
      </w:pPr>
    </w:p>
    <w:p w:rsidR="007A4A2E" w:rsidRDefault="007A4A2E" w:rsidP="007A4A2E">
      <w:pPr>
        <w:spacing w:after="0" w:line="240" w:lineRule="auto"/>
        <w:rPr>
          <w:rFonts w:ascii="Times New Roman" w:hAnsi="Times New Roman" w:cs="Times New Roman"/>
          <w:sz w:val="28"/>
          <w:szCs w:val="28"/>
        </w:rPr>
      </w:pPr>
    </w:p>
    <w:p w:rsidR="007A4A2E" w:rsidRDefault="007A4A2E" w:rsidP="007A4A2E">
      <w:pPr>
        <w:spacing w:after="0" w:line="240" w:lineRule="auto"/>
        <w:jc w:val="center"/>
        <w:rPr>
          <w:rFonts w:ascii="Times New Roman" w:hAnsi="Times New Roman" w:cs="Times New Roman"/>
          <w:sz w:val="28"/>
          <w:szCs w:val="28"/>
        </w:rPr>
      </w:pPr>
    </w:p>
    <w:p w:rsidR="007A4A2E" w:rsidRDefault="007A4A2E" w:rsidP="007A4A2E">
      <w:pPr>
        <w:spacing w:after="0" w:line="240" w:lineRule="auto"/>
        <w:jc w:val="center"/>
        <w:rPr>
          <w:rFonts w:ascii="Times New Roman" w:hAnsi="Times New Roman" w:cs="Times New Roman"/>
          <w:sz w:val="28"/>
          <w:szCs w:val="28"/>
        </w:rPr>
      </w:pPr>
    </w:p>
    <w:p w:rsidR="007A4A2E" w:rsidRDefault="007A4A2E" w:rsidP="007A4A2E">
      <w:pPr>
        <w:spacing w:after="0" w:line="240" w:lineRule="auto"/>
        <w:jc w:val="center"/>
        <w:rPr>
          <w:rFonts w:ascii="Times New Roman" w:hAnsi="Times New Roman" w:cs="Times New Roman"/>
          <w:sz w:val="28"/>
          <w:szCs w:val="28"/>
        </w:rPr>
      </w:pPr>
    </w:p>
    <w:p w:rsidR="007A4A2E" w:rsidRDefault="007A4A2E" w:rsidP="007A4A2E">
      <w:pPr>
        <w:spacing w:after="0" w:line="240" w:lineRule="auto"/>
        <w:ind w:left="5386"/>
        <w:rPr>
          <w:rFonts w:ascii="Times New Roman" w:hAnsi="Times New Roman" w:cs="Times New Roman"/>
          <w:sz w:val="28"/>
          <w:szCs w:val="28"/>
        </w:rPr>
      </w:pPr>
      <w:r>
        <w:rPr>
          <w:rFonts w:ascii="Times New Roman" w:hAnsi="Times New Roman" w:cs="Times New Roman"/>
          <w:sz w:val="28"/>
          <w:szCs w:val="28"/>
        </w:rPr>
        <w:t>Утверждаю</w:t>
      </w:r>
    </w:p>
    <w:p w:rsidR="007A4A2E" w:rsidRDefault="007A4A2E" w:rsidP="007A4A2E">
      <w:pPr>
        <w:spacing w:after="0" w:line="240" w:lineRule="auto"/>
        <w:ind w:left="5386"/>
        <w:rPr>
          <w:rFonts w:ascii="Times New Roman" w:hAnsi="Times New Roman" w:cs="Times New Roman"/>
          <w:sz w:val="28"/>
          <w:szCs w:val="28"/>
        </w:rPr>
      </w:pPr>
      <w:r>
        <w:rPr>
          <w:rFonts w:ascii="Times New Roman" w:hAnsi="Times New Roman" w:cs="Times New Roman"/>
          <w:sz w:val="28"/>
          <w:szCs w:val="28"/>
        </w:rPr>
        <w:t>Директор МАОУ СОШ № 13</w:t>
      </w:r>
    </w:p>
    <w:p w:rsidR="007A4A2E" w:rsidRDefault="007A4A2E" w:rsidP="007A4A2E">
      <w:pPr>
        <w:spacing w:after="0" w:line="240" w:lineRule="auto"/>
        <w:ind w:left="5386"/>
        <w:rPr>
          <w:rFonts w:ascii="Times New Roman" w:hAnsi="Times New Roman" w:cs="Times New Roman"/>
          <w:sz w:val="28"/>
          <w:szCs w:val="28"/>
        </w:rPr>
      </w:pPr>
      <w:r>
        <w:rPr>
          <w:rFonts w:ascii="Times New Roman" w:hAnsi="Times New Roman" w:cs="Times New Roman"/>
          <w:sz w:val="28"/>
          <w:szCs w:val="28"/>
        </w:rPr>
        <w:t>________ Г.Н. Меркурьева</w:t>
      </w:r>
    </w:p>
    <w:p w:rsidR="007A4A2E" w:rsidRPr="00637A61" w:rsidRDefault="007A4A2E" w:rsidP="007A4A2E">
      <w:pPr>
        <w:spacing w:after="0" w:line="240" w:lineRule="auto"/>
        <w:ind w:left="5386"/>
        <w:rPr>
          <w:rFonts w:ascii="Times New Roman" w:hAnsi="Times New Roman" w:cs="Times New Roman"/>
          <w:color w:val="FF0000"/>
          <w:sz w:val="28"/>
          <w:szCs w:val="28"/>
        </w:rPr>
      </w:pPr>
      <w:r w:rsidRPr="00637A61">
        <w:rPr>
          <w:rFonts w:ascii="Times New Roman" w:hAnsi="Times New Roman" w:cs="Times New Roman"/>
          <w:color w:val="FF0000"/>
          <w:sz w:val="28"/>
          <w:szCs w:val="28"/>
        </w:rPr>
        <w:t>«22» марта 2019 г.</w:t>
      </w:r>
    </w:p>
    <w:p w:rsidR="007A4A2E" w:rsidRDefault="007A4A2E" w:rsidP="007A4A2E">
      <w:pPr>
        <w:spacing w:after="0" w:line="240" w:lineRule="auto"/>
        <w:ind w:left="5386"/>
        <w:rPr>
          <w:rFonts w:ascii="Times New Roman" w:hAnsi="Times New Roman" w:cs="Times New Roman"/>
          <w:sz w:val="28"/>
          <w:szCs w:val="28"/>
        </w:rPr>
      </w:pPr>
    </w:p>
    <w:p w:rsidR="007A4A2E" w:rsidRDefault="007A4A2E" w:rsidP="007A4A2E">
      <w:pPr>
        <w:spacing w:after="0" w:line="240" w:lineRule="auto"/>
        <w:ind w:left="5386"/>
        <w:rPr>
          <w:rFonts w:ascii="Times New Roman" w:hAnsi="Times New Roman" w:cs="Times New Roman"/>
          <w:sz w:val="28"/>
          <w:szCs w:val="28"/>
        </w:rPr>
      </w:pPr>
    </w:p>
    <w:p w:rsidR="007A4A2E" w:rsidRDefault="007A4A2E" w:rsidP="007A4A2E">
      <w:pPr>
        <w:spacing w:after="0" w:line="240" w:lineRule="auto"/>
        <w:ind w:left="5386"/>
        <w:rPr>
          <w:rFonts w:ascii="Times New Roman" w:hAnsi="Times New Roman" w:cs="Times New Roman"/>
          <w:sz w:val="28"/>
          <w:szCs w:val="28"/>
        </w:rPr>
      </w:pPr>
    </w:p>
    <w:p w:rsidR="007A4A2E" w:rsidRPr="00784E95" w:rsidRDefault="007A4A2E" w:rsidP="007A4A2E">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784E95">
        <w:rPr>
          <w:rFonts w:ascii="Times New Roman" w:eastAsia="Times New Roman,Bold" w:hAnsi="Times New Roman" w:cs="Times New Roman"/>
          <w:b/>
          <w:bCs/>
          <w:sz w:val="28"/>
          <w:szCs w:val="28"/>
        </w:rPr>
        <w:t>ПОЛОЖЕНИЕ</w:t>
      </w:r>
    </w:p>
    <w:p w:rsidR="007A4A2E" w:rsidRDefault="007A4A2E" w:rsidP="007A4A2E">
      <w:pPr>
        <w:pStyle w:val="consnormal"/>
        <w:spacing w:before="0" w:beforeAutospacing="0" w:after="0" w:afterAutospacing="0"/>
        <w:rPr>
          <w:b/>
          <w:caps/>
          <w:color w:val="auto"/>
          <w:sz w:val="28"/>
          <w:szCs w:val="28"/>
        </w:rPr>
      </w:pPr>
    </w:p>
    <w:p w:rsidR="007A4A2E" w:rsidRDefault="007A4A2E" w:rsidP="007A4A2E">
      <w:pPr>
        <w:pStyle w:val="consnormal"/>
        <w:spacing w:before="0" w:beforeAutospacing="0" w:after="0" w:afterAutospacing="0"/>
        <w:ind w:left="567"/>
        <w:jc w:val="center"/>
        <w:rPr>
          <w:b/>
          <w:color w:val="auto"/>
          <w:sz w:val="28"/>
          <w:szCs w:val="28"/>
        </w:rPr>
      </w:pPr>
      <w:r w:rsidRPr="00426014">
        <w:rPr>
          <w:b/>
          <w:color w:val="auto"/>
          <w:sz w:val="28"/>
          <w:szCs w:val="28"/>
        </w:rPr>
        <w:t xml:space="preserve">о порядке организации индивидуального отбора при </w:t>
      </w:r>
      <w:proofErr w:type="gramStart"/>
      <w:r w:rsidRPr="00426014">
        <w:rPr>
          <w:b/>
          <w:color w:val="auto"/>
          <w:sz w:val="28"/>
          <w:szCs w:val="28"/>
        </w:rPr>
        <w:t>приеме</w:t>
      </w:r>
      <w:r>
        <w:rPr>
          <w:b/>
          <w:color w:val="auto"/>
          <w:sz w:val="28"/>
          <w:szCs w:val="28"/>
        </w:rPr>
        <w:t>,  переводе</w:t>
      </w:r>
      <w:proofErr w:type="gramEnd"/>
      <w:r>
        <w:rPr>
          <w:b/>
          <w:color w:val="auto"/>
          <w:sz w:val="28"/>
          <w:szCs w:val="28"/>
        </w:rPr>
        <w:t xml:space="preserve"> в МА</w:t>
      </w:r>
      <w:r w:rsidRPr="00426014">
        <w:rPr>
          <w:b/>
          <w:color w:val="auto"/>
          <w:sz w:val="28"/>
          <w:szCs w:val="28"/>
        </w:rPr>
        <w:t>ОУ</w:t>
      </w:r>
      <w:r>
        <w:rPr>
          <w:b/>
          <w:color w:val="auto"/>
          <w:sz w:val="28"/>
          <w:szCs w:val="28"/>
        </w:rPr>
        <w:t xml:space="preserve"> СОШ № 13</w:t>
      </w:r>
      <w:r w:rsidRPr="00426014">
        <w:rPr>
          <w:b/>
          <w:color w:val="auto"/>
          <w:sz w:val="28"/>
          <w:szCs w:val="28"/>
        </w:rPr>
        <w:t xml:space="preserve"> </w:t>
      </w:r>
    </w:p>
    <w:p w:rsidR="007A4A2E" w:rsidRPr="00426014" w:rsidRDefault="007A4A2E" w:rsidP="007A4A2E">
      <w:pPr>
        <w:pStyle w:val="consnormal"/>
        <w:spacing w:before="0" w:beforeAutospacing="0" w:after="0" w:afterAutospacing="0"/>
        <w:ind w:left="567"/>
        <w:jc w:val="center"/>
        <w:rPr>
          <w:b/>
          <w:color w:val="auto"/>
          <w:sz w:val="28"/>
          <w:szCs w:val="28"/>
        </w:rPr>
      </w:pPr>
      <w:r w:rsidRPr="00426014">
        <w:rPr>
          <w:b/>
          <w:color w:val="auto"/>
          <w:sz w:val="28"/>
          <w:szCs w:val="28"/>
        </w:rPr>
        <w:t xml:space="preserve">для получения среднего общего образования в профильных классах </w:t>
      </w:r>
    </w:p>
    <w:p w:rsidR="007A4A2E" w:rsidRPr="00784E95" w:rsidRDefault="007A4A2E" w:rsidP="007A4A2E">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7A4A2E" w:rsidRDefault="007A4A2E" w:rsidP="007A4A2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Default="007A4A2E" w:rsidP="007A4A2E">
      <w:pPr>
        <w:spacing w:after="0" w:line="240" w:lineRule="auto"/>
        <w:rPr>
          <w:rFonts w:ascii="Times New Roman" w:hAnsi="Times New Roman" w:cs="Times New Roman"/>
          <w:b/>
          <w:sz w:val="28"/>
          <w:szCs w:val="28"/>
        </w:rPr>
      </w:pPr>
    </w:p>
    <w:p w:rsidR="007A4A2E" w:rsidRDefault="007A4A2E" w:rsidP="007A4A2E">
      <w:pPr>
        <w:spacing w:after="0" w:line="240" w:lineRule="auto"/>
        <w:jc w:val="center"/>
        <w:rPr>
          <w:rFonts w:ascii="Times New Roman" w:hAnsi="Times New Roman" w:cs="Times New Roman"/>
          <w:b/>
          <w:sz w:val="28"/>
          <w:szCs w:val="28"/>
        </w:rPr>
      </w:pPr>
    </w:p>
    <w:p w:rsidR="007A4A2E" w:rsidRPr="006C150D" w:rsidRDefault="007A4A2E" w:rsidP="007A4A2E">
      <w:pPr>
        <w:spacing w:after="0" w:line="240" w:lineRule="auto"/>
        <w:ind w:left="5386"/>
        <w:rPr>
          <w:rFonts w:ascii="Times New Roman" w:hAnsi="Times New Roman" w:cs="Times New Roman"/>
          <w:sz w:val="24"/>
          <w:szCs w:val="24"/>
        </w:rPr>
      </w:pPr>
      <w:r w:rsidRPr="006C150D">
        <w:rPr>
          <w:rFonts w:ascii="Times New Roman" w:hAnsi="Times New Roman" w:cs="Times New Roman"/>
          <w:sz w:val="24"/>
          <w:szCs w:val="24"/>
        </w:rPr>
        <w:t xml:space="preserve">РАССМОТРЕНО </w:t>
      </w:r>
    </w:p>
    <w:p w:rsidR="007A4A2E" w:rsidRPr="006C150D" w:rsidRDefault="007A4A2E" w:rsidP="007A4A2E">
      <w:pPr>
        <w:spacing w:after="0" w:line="240" w:lineRule="auto"/>
        <w:ind w:left="5386"/>
        <w:rPr>
          <w:rFonts w:ascii="Times New Roman" w:hAnsi="Times New Roman" w:cs="Times New Roman"/>
          <w:sz w:val="24"/>
          <w:szCs w:val="24"/>
        </w:rPr>
      </w:pPr>
      <w:r w:rsidRPr="006C150D">
        <w:rPr>
          <w:rFonts w:ascii="Times New Roman" w:hAnsi="Times New Roman" w:cs="Times New Roman"/>
          <w:sz w:val="24"/>
          <w:szCs w:val="24"/>
        </w:rPr>
        <w:t>и принято на педагогическом совете</w:t>
      </w:r>
    </w:p>
    <w:p w:rsidR="007A4A2E" w:rsidRPr="006C150D" w:rsidRDefault="007A4A2E" w:rsidP="007A4A2E">
      <w:pPr>
        <w:spacing w:after="0" w:line="240" w:lineRule="auto"/>
        <w:ind w:left="5386"/>
        <w:rPr>
          <w:rFonts w:ascii="Times New Roman" w:hAnsi="Times New Roman" w:cs="Times New Roman"/>
          <w:sz w:val="24"/>
          <w:szCs w:val="24"/>
        </w:rPr>
      </w:pPr>
      <w:r w:rsidRPr="006C150D">
        <w:rPr>
          <w:rFonts w:ascii="Times New Roman" w:hAnsi="Times New Roman" w:cs="Times New Roman"/>
          <w:sz w:val="24"/>
          <w:szCs w:val="24"/>
        </w:rPr>
        <w:t xml:space="preserve">МАОУ СОШ № 13 </w:t>
      </w:r>
      <w:r>
        <w:rPr>
          <w:rFonts w:ascii="Times New Roman" w:hAnsi="Times New Roman" w:cs="Times New Roman"/>
          <w:sz w:val="24"/>
          <w:szCs w:val="24"/>
        </w:rPr>
        <w:t xml:space="preserve"> </w:t>
      </w:r>
    </w:p>
    <w:p w:rsidR="007A4A2E" w:rsidRDefault="007A4A2E" w:rsidP="007A4A2E">
      <w:pPr>
        <w:spacing w:after="0" w:line="240" w:lineRule="auto"/>
        <w:ind w:left="5386"/>
        <w:rPr>
          <w:rFonts w:ascii="Times New Roman" w:hAnsi="Times New Roman" w:cs="Times New Roman"/>
          <w:sz w:val="24"/>
          <w:szCs w:val="24"/>
        </w:rPr>
      </w:pPr>
      <w:r w:rsidRPr="00D205B5">
        <w:rPr>
          <w:rFonts w:ascii="Times New Roman" w:hAnsi="Times New Roman" w:cs="Times New Roman"/>
          <w:sz w:val="24"/>
          <w:szCs w:val="24"/>
        </w:rPr>
        <w:t xml:space="preserve">от 22 марта 2019 года </w:t>
      </w:r>
    </w:p>
    <w:p w:rsidR="007A4A2E" w:rsidRPr="00D205B5" w:rsidRDefault="007A4A2E" w:rsidP="007A4A2E">
      <w:pPr>
        <w:spacing w:after="0" w:line="240" w:lineRule="auto"/>
        <w:ind w:left="5386"/>
        <w:rPr>
          <w:rFonts w:ascii="Times New Roman" w:hAnsi="Times New Roman" w:cs="Times New Roman"/>
          <w:sz w:val="24"/>
          <w:szCs w:val="24"/>
        </w:rPr>
      </w:pPr>
      <w:r w:rsidRPr="00D205B5">
        <w:rPr>
          <w:rFonts w:ascii="Times New Roman" w:hAnsi="Times New Roman" w:cs="Times New Roman"/>
          <w:sz w:val="24"/>
          <w:szCs w:val="24"/>
        </w:rPr>
        <w:t>протокол № 4</w:t>
      </w:r>
    </w:p>
    <w:p w:rsidR="00D35455" w:rsidRPr="00426014" w:rsidRDefault="00D35455" w:rsidP="00D35455">
      <w:pPr>
        <w:jc w:val="both"/>
        <w:rPr>
          <w:rStyle w:val="a3"/>
          <w:b/>
          <w:bCs/>
          <w:i w:val="0"/>
          <w:color w:val="000000"/>
          <w:sz w:val="28"/>
          <w:szCs w:val="28"/>
        </w:rPr>
      </w:pPr>
    </w:p>
    <w:p w:rsidR="00D35455" w:rsidRPr="00CB001B" w:rsidRDefault="00BA1838" w:rsidP="00CB001B">
      <w:pPr>
        <w:numPr>
          <w:ilvl w:val="0"/>
          <w:numId w:val="1"/>
        </w:numPr>
        <w:tabs>
          <w:tab w:val="left" w:pos="567"/>
        </w:tabs>
        <w:spacing w:after="0" w:line="240" w:lineRule="auto"/>
        <w:ind w:left="0" w:firstLine="0"/>
        <w:jc w:val="center"/>
        <w:rPr>
          <w:rStyle w:val="a3"/>
          <w:rFonts w:ascii="Times New Roman" w:hAnsi="Times New Roman"/>
          <w:b/>
          <w:bCs/>
          <w:i w:val="0"/>
          <w:color w:val="000000"/>
          <w:sz w:val="28"/>
          <w:szCs w:val="28"/>
        </w:rPr>
      </w:pPr>
      <w:r>
        <w:rPr>
          <w:rStyle w:val="a3"/>
          <w:rFonts w:ascii="Times New Roman" w:hAnsi="Times New Roman"/>
          <w:b/>
          <w:bCs/>
          <w:i w:val="0"/>
          <w:color w:val="000000"/>
          <w:sz w:val="28"/>
          <w:szCs w:val="28"/>
        </w:rPr>
        <w:lastRenderedPageBreak/>
        <w:t>Общие положения</w:t>
      </w:r>
    </w:p>
    <w:p w:rsidR="00D35455" w:rsidRPr="00426014" w:rsidRDefault="008B4DE1" w:rsidP="008B4DE1">
      <w:pPr>
        <w:pStyle w:val="20"/>
        <w:shd w:val="clear" w:color="auto" w:fill="auto"/>
        <w:ind w:firstLine="0"/>
        <w:rPr>
          <w:rStyle w:val="a3"/>
          <w:rFonts w:ascii="Times New Roman" w:hAnsi="Times New Roman"/>
          <w:i w:val="0"/>
          <w:iCs w:val="0"/>
          <w:color w:val="000000"/>
        </w:rPr>
      </w:pPr>
      <w:r>
        <w:rPr>
          <w:rStyle w:val="a3"/>
          <w:rFonts w:ascii="Times New Roman" w:hAnsi="Times New Roman"/>
          <w:bCs/>
          <w:i w:val="0"/>
        </w:rPr>
        <w:t>1.1.</w:t>
      </w:r>
      <w:r w:rsidR="00D35455" w:rsidRPr="00426014">
        <w:rPr>
          <w:rStyle w:val="a3"/>
          <w:rFonts w:ascii="Times New Roman" w:hAnsi="Times New Roman"/>
          <w:bCs/>
          <w:i w:val="0"/>
        </w:rPr>
        <w:t xml:space="preserve">Настоящее Положение о </w:t>
      </w:r>
      <w:r w:rsidR="00D35455" w:rsidRPr="00426014">
        <w:rPr>
          <w:rStyle w:val="a3"/>
          <w:rFonts w:ascii="Times New Roman" w:hAnsi="Times New Roman"/>
          <w:bCs/>
          <w:i w:val="0"/>
          <w:color w:val="000000"/>
        </w:rPr>
        <w:t xml:space="preserve">порядке организации индивидуального отбора при приеме либо переводе в </w:t>
      </w:r>
      <w:r w:rsidR="002E4A7D">
        <w:rPr>
          <w:rStyle w:val="a3"/>
          <w:rFonts w:ascii="Times New Roman" w:hAnsi="Times New Roman"/>
          <w:bCs/>
          <w:i w:val="0"/>
          <w:color w:val="000000"/>
        </w:rPr>
        <w:t>МАОУ СОШ № 13</w:t>
      </w:r>
      <w:r w:rsidR="00D35455" w:rsidRPr="00426014">
        <w:rPr>
          <w:rStyle w:val="a3"/>
          <w:rFonts w:ascii="Times New Roman" w:hAnsi="Times New Roman"/>
          <w:bCs/>
          <w:i w:val="0"/>
          <w:color w:val="000000"/>
        </w:rPr>
        <w:t xml:space="preserve"> для получения среднего общего образования в профильных классах </w:t>
      </w:r>
      <w:r w:rsidR="00D35455" w:rsidRPr="00426014">
        <w:rPr>
          <w:rFonts w:ascii="Times New Roman" w:hAnsi="Times New Roman" w:cs="Times New Roman"/>
          <w:color w:val="000000"/>
        </w:rPr>
        <w:t>(далее</w:t>
      </w:r>
      <w:r w:rsidR="00426014">
        <w:rPr>
          <w:rFonts w:ascii="Times New Roman" w:hAnsi="Times New Roman" w:cs="Times New Roman"/>
          <w:color w:val="000000"/>
        </w:rPr>
        <w:t xml:space="preserve"> - </w:t>
      </w:r>
      <w:r w:rsidR="00D35455" w:rsidRPr="00426014">
        <w:rPr>
          <w:rFonts w:ascii="Times New Roman" w:hAnsi="Times New Roman" w:cs="Times New Roman"/>
          <w:color w:val="000000"/>
        </w:rPr>
        <w:t xml:space="preserve"> Положение)  разработано на основании закона Р</w:t>
      </w:r>
      <w:r>
        <w:rPr>
          <w:rFonts w:ascii="Times New Roman" w:hAnsi="Times New Roman" w:cs="Times New Roman"/>
          <w:color w:val="000000"/>
        </w:rPr>
        <w:t xml:space="preserve">оссийской </w:t>
      </w:r>
      <w:r w:rsidR="00D35455" w:rsidRPr="00426014">
        <w:rPr>
          <w:rFonts w:ascii="Times New Roman" w:hAnsi="Times New Roman" w:cs="Times New Roman"/>
          <w:color w:val="000000"/>
        </w:rPr>
        <w:t>Ф</w:t>
      </w:r>
      <w:r>
        <w:rPr>
          <w:rFonts w:ascii="Times New Roman" w:hAnsi="Times New Roman" w:cs="Times New Roman"/>
          <w:color w:val="000000"/>
        </w:rPr>
        <w:t>едерации</w:t>
      </w:r>
      <w:r w:rsidR="0070240C">
        <w:rPr>
          <w:rFonts w:ascii="Times New Roman" w:hAnsi="Times New Roman" w:cs="Times New Roman"/>
          <w:color w:val="000000"/>
        </w:rPr>
        <w:t xml:space="preserve"> </w:t>
      </w:r>
      <w:r>
        <w:rPr>
          <w:rFonts w:ascii="Times New Roman" w:hAnsi="Times New Roman" w:cs="Times New Roman"/>
          <w:color w:val="000000"/>
        </w:rPr>
        <w:t>от 29.12.</w:t>
      </w:r>
      <w:r w:rsidR="00426014" w:rsidRPr="00426014">
        <w:rPr>
          <w:rFonts w:ascii="Times New Roman" w:hAnsi="Times New Roman" w:cs="Times New Roman"/>
          <w:color w:val="000000"/>
        </w:rPr>
        <w:t>2013</w:t>
      </w:r>
      <w:r w:rsidR="0070240C">
        <w:rPr>
          <w:rFonts w:ascii="Times New Roman" w:hAnsi="Times New Roman" w:cs="Times New Roman"/>
          <w:color w:val="000000"/>
        </w:rPr>
        <w:t xml:space="preserve">         </w:t>
      </w:r>
      <w:r w:rsidR="00426014" w:rsidRPr="00426014">
        <w:rPr>
          <w:rFonts w:ascii="Times New Roman" w:hAnsi="Times New Roman" w:cs="Times New Roman"/>
          <w:color w:val="000000"/>
        </w:rPr>
        <w:t xml:space="preserve">№ 273-ФЗ </w:t>
      </w:r>
      <w:r w:rsidR="00D35455" w:rsidRPr="00426014">
        <w:rPr>
          <w:rFonts w:ascii="Times New Roman" w:hAnsi="Times New Roman" w:cs="Times New Roman"/>
          <w:color w:val="000000"/>
        </w:rPr>
        <w:t xml:space="preserve">«Об образовании в Российской Федерации», </w:t>
      </w:r>
      <w:r w:rsidRPr="008B4DE1">
        <w:rPr>
          <w:rFonts w:ascii="Times New Roman" w:eastAsia="Times New Roman" w:hAnsi="Times New Roman" w:cs="Times New Roman"/>
          <w:shd w:val="clear" w:color="auto" w:fill="auto"/>
        </w:rPr>
        <w:t>приказ</w:t>
      </w:r>
      <w:r>
        <w:rPr>
          <w:rFonts w:ascii="Times New Roman" w:eastAsia="Times New Roman" w:hAnsi="Times New Roman" w:cs="Times New Roman"/>
          <w:shd w:val="clear" w:color="auto" w:fill="auto"/>
        </w:rPr>
        <w:t>а</w:t>
      </w:r>
      <w:r w:rsidRPr="008B4DE1">
        <w:rPr>
          <w:rFonts w:ascii="Times New Roman" w:eastAsia="Times New Roman" w:hAnsi="Times New Roman" w:cs="Times New Roman"/>
          <w:shd w:val="clear" w:color="auto" w:fill="auto"/>
        </w:rPr>
        <w:t xml:space="preserve"> Министерства образования и науки Российской Федерации от 22</w:t>
      </w:r>
      <w:r>
        <w:rPr>
          <w:rFonts w:ascii="Times New Roman" w:eastAsia="Times New Roman" w:hAnsi="Times New Roman" w:cs="Times New Roman"/>
          <w:shd w:val="clear" w:color="auto" w:fill="auto"/>
        </w:rPr>
        <w:t>.01.</w:t>
      </w:r>
      <w:r w:rsidRPr="008B4DE1">
        <w:rPr>
          <w:rFonts w:ascii="Times New Roman" w:eastAsia="Times New Roman" w:hAnsi="Times New Roman" w:cs="Times New Roman"/>
          <w:shd w:val="clear" w:color="auto" w:fill="auto"/>
        </w:rPr>
        <w:t xml:space="preserve">2014 </w:t>
      </w:r>
      <w:r w:rsidR="0070240C">
        <w:rPr>
          <w:rFonts w:ascii="Times New Roman" w:eastAsia="Times New Roman" w:hAnsi="Times New Roman" w:cs="Times New Roman"/>
          <w:shd w:val="clear" w:color="auto" w:fill="auto"/>
        </w:rPr>
        <w:t xml:space="preserve">    </w:t>
      </w:r>
      <w:r w:rsidRPr="008B4DE1">
        <w:rPr>
          <w:rFonts w:ascii="Times New Roman" w:eastAsia="Times New Roman" w:hAnsi="Times New Roman" w:cs="Times New Roman"/>
          <w:shd w:val="clear" w:color="auto" w:fill="auto"/>
        </w:rPr>
        <w:t>№ 32 «Об утверждении Порядка приема граждан на обучение по образовательным программам начального общего, основного общего и среднего общего образова</w:t>
      </w:r>
      <w:r>
        <w:rPr>
          <w:rFonts w:ascii="Times New Roman" w:eastAsia="Times New Roman" w:hAnsi="Times New Roman" w:cs="Times New Roman"/>
          <w:shd w:val="clear" w:color="auto" w:fill="auto"/>
        </w:rPr>
        <w:t>ния»</w:t>
      </w:r>
      <w:r w:rsidR="00D35455" w:rsidRPr="00426014">
        <w:rPr>
          <w:rFonts w:ascii="Times New Roman" w:hAnsi="Times New Roman" w:cs="Times New Roman"/>
          <w:color w:val="000000"/>
        </w:rPr>
        <w:t>, приказа Министерства образования и науки Росс</w:t>
      </w:r>
      <w:r w:rsidR="00426014">
        <w:rPr>
          <w:rFonts w:ascii="Times New Roman" w:hAnsi="Times New Roman" w:cs="Times New Roman"/>
          <w:color w:val="000000"/>
        </w:rPr>
        <w:t>ийской Федерации от 30.08.2013</w:t>
      </w:r>
      <w:r w:rsidR="00D35455" w:rsidRPr="00426014">
        <w:rPr>
          <w:rFonts w:ascii="Times New Roman" w:hAnsi="Times New Roman" w:cs="Times New Roman"/>
          <w:color w:val="000000"/>
        </w:rPr>
        <w:t xml:space="preserve">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приказа  </w:t>
      </w:r>
      <w:r w:rsidR="00426014">
        <w:rPr>
          <w:rFonts w:ascii="Times New Roman" w:hAnsi="Times New Roman" w:cs="Times New Roman"/>
          <w:color w:val="000000"/>
        </w:rPr>
        <w:t>м</w:t>
      </w:r>
      <w:r w:rsidR="00D35455" w:rsidRPr="00426014">
        <w:rPr>
          <w:rFonts w:ascii="Times New Roman" w:hAnsi="Times New Roman" w:cs="Times New Roman"/>
          <w:color w:val="000000"/>
        </w:rPr>
        <w:t>инистерства образования и науки Кра</w:t>
      </w:r>
      <w:r w:rsidR="00426014">
        <w:rPr>
          <w:rFonts w:ascii="Times New Roman" w:hAnsi="Times New Roman" w:cs="Times New Roman"/>
          <w:color w:val="000000"/>
        </w:rPr>
        <w:t>снодарского края от 05.11.2015</w:t>
      </w:r>
      <w:r w:rsidR="00D35455" w:rsidRPr="00426014">
        <w:rPr>
          <w:rFonts w:ascii="Times New Roman" w:hAnsi="Times New Roman" w:cs="Times New Roman"/>
          <w:color w:val="000000"/>
        </w:rPr>
        <w:t xml:space="preserve"> № 5758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 приказа  </w:t>
      </w:r>
      <w:r w:rsidR="00426014">
        <w:rPr>
          <w:rFonts w:ascii="Times New Roman" w:hAnsi="Times New Roman" w:cs="Times New Roman"/>
          <w:color w:val="000000"/>
        </w:rPr>
        <w:t>министерства образования,</w:t>
      </w:r>
      <w:r w:rsidR="00D35455" w:rsidRPr="00426014">
        <w:rPr>
          <w:rFonts w:ascii="Times New Roman" w:hAnsi="Times New Roman" w:cs="Times New Roman"/>
          <w:color w:val="000000"/>
        </w:rPr>
        <w:t xml:space="preserve"> науки</w:t>
      </w:r>
      <w:r w:rsidR="00426014">
        <w:rPr>
          <w:rFonts w:ascii="Times New Roman" w:hAnsi="Times New Roman" w:cs="Times New Roman"/>
          <w:color w:val="000000"/>
        </w:rPr>
        <w:t xml:space="preserve"> и молодежной политики</w:t>
      </w:r>
      <w:r w:rsidR="00D35455" w:rsidRPr="00426014">
        <w:rPr>
          <w:rFonts w:ascii="Times New Roman" w:hAnsi="Times New Roman" w:cs="Times New Roman"/>
          <w:color w:val="000000"/>
        </w:rPr>
        <w:t xml:space="preserve"> Кра</w:t>
      </w:r>
      <w:r w:rsidR="00426014">
        <w:rPr>
          <w:rFonts w:ascii="Times New Roman" w:hAnsi="Times New Roman" w:cs="Times New Roman"/>
          <w:color w:val="000000"/>
        </w:rPr>
        <w:t>снодарского края от 15.06.2017</w:t>
      </w:r>
      <w:r w:rsidR="00D35455" w:rsidRPr="00426014">
        <w:rPr>
          <w:rFonts w:ascii="Times New Roman" w:hAnsi="Times New Roman" w:cs="Times New Roman"/>
          <w:color w:val="000000"/>
        </w:rPr>
        <w:t xml:space="preserve"> № 2</w:t>
      </w:r>
      <w:r w:rsidR="00426014">
        <w:rPr>
          <w:rFonts w:ascii="Times New Roman" w:hAnsi="Times New Roman" w:cs="Times New Roman"/>
          <w:color w:val="000000"/>
        </w:rPr>
        <w:t>4</w:t>
      </w:r>
      <w:r w:rsidR="00D35455" w:rsidRPr="00426014">
        <w:rPr>
          <w:rFonts w:ascii="Times New Roman" w:hAnsi="Times New Roman" w:cs="Times New Roman"/>
          <w:color w:val="000000"/>
        </w:rPr>
        <w:t>68 «</w:t>
      </w:r>
      <w:r w:rsidR="00D35455" w:rsidRPr="00426014">
        <w:rPr>
          <w:rFonts w:ascii="Times New Roman" w:hAnsi="Times New Roman" w:cs="Times New Roman"/>
          <w:color w:val="000000"/>
          <w:lang w:bidi="ru-RU"/>
        </w:rPr>
        <w:t xml:space="preserve">О внесении изменений в приказ министерства образования и науки Краснодарского края от 5 ноября 2015 года № 5758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 </w:t>
      </w:r>
      <w:r w:rsidR="002E4A7D">
        <w:rPr>
          <w:rFonts w:ascii="Times New Roman" w:hAnsi="Times New Roman" w:cs="Times New Roman"/>
          <w:color w:val="000000"/>
        </w:rPr>
        <w:t>Устава муниципального автономного</w:t>
      </w:r>
      <w:r w:rsidR="00D35455" w:rsidRPr="00426014">
        <w:rPr>
          <w:rFonts w:ascii="Times New Roman" w:hAnsi="Times New Roman" w:cs="Times New Roman"/>
          <w:color w:val="000000"/>
        </w:rPr>
        <w:t xml:space="preserve"> общеобразовательного учреждения </w:t>
      </w:r>
      <w:r w:rsidR="002E4A7D">
        <w:rPr>
          <w:rFonts w:ascii="Times New Roman" w:hAnsi="Times New Roman" w:cs="Times New Roman"/>
          <w:color w:val="000000"/>
        </w:rPr>
        <w:t>средней общеобразовательной школы № 13</w:t>
      </w:r>
      <w:r w:rsidR="00D35455" w:rsidRPr="00426014">
        <w:rPr>
          <w:rFonts w:ascii="Times New Roman" w:hAnsi="Times New Roman" w:cs="Times New Roman"/>
          <w:color w:val="000000"/>
        </w:rPr>
        <w:t>.</w:t>
      </w:r>
    </w:p>
    <w:p w:rsidR="00D35455" w:rsidRPr="00426014" w:rsidRDefault="00D35455" w:rsidP="00CB001B">
      <w:pPr>
        <w:spacing w:after="0" w:line="240" w:lineRule="auto"/>
        <w:jc w:val="both"/>
        <w:rPr>
          <w:rStyle w:val="a3"/>
          <w:rFonts w:ascii="Times New Roman" w:hAnsi="Times New Roman"/>
          <w:bCs/>
          <w:i w:val="0"/>
          <w:color w:val="000000"/>
          <w:sz w:val="28"/>
          <w:szCs w:val="28"/>
        </w:rPr>
      </w:pPr>
      <w:r w:rsidRPr="00426014">
        <w:rPr>
          <w:rStyle w:val="a3"/>
          <w:rFonts w:ascii="Times New Roman" w:hAnsi="Times New Roman"/>
          <w:bCs/>
          <w:i w:val="0"/>
          <w:color w:val="000000"/>
          <w:sz w:val="28"/>
          <w:szCs w:val="28"/>
        </w:rPr>
        <w:t>1.2. Профильное обучение направлено на удовлетворение образовательных потребностей и развитие способностей обучающихся, ориентированных на продолжение образования по избранному направлению (профилю) и реализуется через индивидуальные учебные планы.</w:t>
      </w:r>
    </w:p>
    <w:p w:rsidR="00D35455" w:rsidRPr="00426014" w:rsidRDefault="00D35455" w:rsidP="00CB001B">
      <w:pPr>
        <w:spacing w:after="0" w:line="240" w:lineRule="auto"/>
        <w:jc w:val="both"/>
        <w:rPr>
          <w:rStyle w:val="a3"/>
          <w:rFonts w:ascii="Times New Roman" w:hAnsi="Times New Roman"/>
          <w:bCs/>
          <w:i w:val="0"/>
          <w:color w:val="000000"/>
          <w:sz w:val="28"/>
          <w:szCs w:val="28"/>
        </w:rPr>
      </w:pPr>
      <w:r w:rsidRPr="00426014">
        <w:rPr>
          <w:rStyle w:val="a3"/>
          <w:rFonts w:ascii="Times New Roman" w:hAnsi="Times New Roman"/>
          <w:bCs/>
          <w:i w:val="0"/>
          <w:color w:val="000000"/>
          <w:sz w:val="28"/>
          <w:szCs w:val="28"/>
        </w:rPr>
        <w:t>1.3. Профильное обучение организуется в 10-11 профильных классах, реализующих ряд предметов федерального компонента базисного учебного плана по избранному направлению на базовом, профильном и углубленном уровнях.</w:t>
      </w:r>
    </w:p>
    <w:p w:rsidR="00D35455" w:rsidRPr="00426014" w:rsidRDefault="00D35455" w:rsidP="00CB001B">
      <w:pPr>
        <w:spacing w:after="0" w:line="240" w:lineRule="auto"/>
        <w:jc w:val="both"/>
        <w:rPr>
          <w:rFonts w:ascii="Times New Roman" w:hAnsi="Times New Roman" w:cs="Times New Roman"/>
          <w:sz w:val="28"/>
          <w:szCs w:val="28"/>
        </w:rPr>
      </w:pPr>
      <w:r w:rsidRPr="00426014">
        <w:rPr>
          <w:rStyle w:val="a3"/>
          <w:rFonts w:ascii="Times New Roman" w:hAnsi="Times New Roman"/>
          <w:bCs/>
          <w:i w:val="0"/>
          <w:color w:val="000000"/>
          <w:sz w:val="28"/>
          <w:szCs w:val="28"/>
        </w:rPr>
        <w:t>1.4.</w:t>
      </w:r>
      <w:r w:rsidRPr="00426014">
        <w:rPr>
          <w:rFonts w:ascii="Times New Roman" w:hAnsi="Times New Roman" w:cs="Times New Roman"/>
          <w:color w:val="000000"/>
          <w:sz w:val="28"/>
          <w:szCs w:val="28"/>
        </w:rPr>
        <w:t>Порядок набора в 10 профильные классы в части, не урегулированной Законом «Об образовании в Российской Федерации», определяется Положением.</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1.</w:t>
      </w:r>
      <w:proofErr w:type="gramStart"/>
      <w:r w:rsidRPr="00426014">
        <w:rPr>
          <w:rFonts w:ascii="Times New Roman" w:hAnsi="Times New Roman" w:cs="Times New Roman"/>
          <w:color w:val="000000"/>
          <w:sz w:val="28"/>
          <w:szCs w:val="28"/>
        </w:rPr>
        <w:t>5.Количество</w:t>
      </w:r>
      <w:proofErr w:type="gramEnd"/>
      <w:r w:rsidRPr="00426014">
        <w:rPr>
          <w:rFonts w:ascii="Times New Roman" w:hAnsi="Times New Roman" w:cs="Times New Roman"/>
          <w:color w:val="000000"/>
          <w:sz w:val="28"/>
          <w:szCs w:val="28"/>
        </w:rPr>
        <w:t xml:space="preserve"> мест, на которые будет осуществляться набор в 10 класс на новый учебный год, определяется </w:t>
      </w:r>
      <w:r w:rsidR="0098685F">
        <w:rPr>
          <w:rFonts w:ascii="Times New Roman" w:hAnsi="Times New Roman" w:cs="Times New Roman"/>
          <w:color w:val="000000"/>
          <w:sz w:val="28"/>
          <w:szCs w:val="28"/>
        </w:rPr>
        <w:t>школой</w:t>
      </w:r>
      <w:r w:rsidRPr="00426014">
        <w:rPr>
          <w:rFonts w:ascii="Times New Roman" w:hAnsi="Times New Roman" w:cs="Times New Roman"/>
          <w:color w:val="000000"/>
          <w:sz w:val="28"/>
          <w:szCs w:val="28"/>
        </w:rPr>
        <w:t xml:space="preserve"> не позднее 1 марта текущего учебного года.</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lastRenderedPageBreak/>
        <w:t>1.6.В профильный 11 класс прием осуществляется только при наличии свободных мест.</w:t>
      </w:r>
    </w:p>
    <w:p w:rsidR="00D35455" w:rsidRPr="00426014" w:rsidRDefault="00D35455" w:rsidP="00CB001B">
      <w:pPr>
        <w:spacing w:after="0" w:line="240" w:lineRule="auto"/>
        <w:jc w:val="center"/>
        <w:rPr>
          <w:rFonts w:ascii="Times New Roman" w:hAnsi="Times New Roman" w:cs="Times New Roman"/>
          <w:color w:val="000000"/>
          <w:sz w:val="28"/>
          <w:szCs w:val="28"/>
        </w:rPr>
      </w:pPr>
      <w:r w:rsidRPr="00426014">
        <w:rPr>
          <w:rStyle w:val="a4"/>
          <w:rFonts w:ascii="Times New Roman" w:hAnsi="Times New Roman"/>
          <w:color w:val="000000"/>
          <w:sz w:val="28"/>
          <w:szCs w:val="28"/>
        </w:rPr>
        <w:t>2. Порядок комплектования профильного класса</w:t>
      </w:r>
    </w:p>
    <w:p w:rsidR="00D35455" w:rsidRPr="00426014" w:rsidRDefault="00D35455" w:rsidP="00CB001B">
      <w:pPr>
        <w:spacing w:after="0" w:line="240" w:lineRule="auto"/>
        <w:jc w:val="both"/>
        <w:rPr>
          <w:rFonts w:ascii="Times New Roman" w:hAnsi="Times New Roman" w:cs="Times New Roman"/>
          <w:sz w:val="28"/>
          <w:szCs w:val="28"/>
        </w:rPr>
      </w:pPr>
      <w:r w:rsidRPr="00426014">
        <w:rPr>
          <w:rFonts w:ascii="Times New Roman" w:hAnsi="Times New Roman" w:cs="Times New Roman"/>
          <w:color w:val="000000"/>
          <w:sz w:val="28"/>
          <w:szCs w:val="28"/>
        </w:rPr>
        <w:t xml:space="preserve">2.1. </w:t>
      </w:r>
      <w:r w:rsidRPr="00426014">
        <w:rPr>
          <w:rFonts w:ascii="Times New Roman" w:hAnsi="Times New Roman" w:cs="Times New Roman"/>
          <w:sz w:val="28"/>
          <w:szCs w:val="28"/>
        </w:rPr>
        <w:t>В 10-е профильные классы принимаются обучающиеся, успешно прошедшие государственную итоговую аттеста</w:t>
      </w:r>
      <w:r w:rsidR="00727A3E">
        <w:rPr>
          <w:rFonts w:ascii="Times New Roman" w:hAnsi="Times New Roman" w:cs="Times New Roman"/>
          <w:sz w:val="28"/>
          <w:szCs w:val="28"/>
        </w:rPr>
        <w:t xml:space="preserve">цию и сдавшие успешно экзамены по двум </w:t>
      </w:r>
      <w:r w:rsidRPr="00426014">
        <w:rPr>
          <w:rFonts w:ascii="Times New Roman" w:hAnsi="Times New Roman" w:cs="Times New Roman"/>
          <w:sz w:val="28"/>
          <w:szCs w:val="28"/>
        </w:rPr>
        <w:t>профильным предметам из числа планируемых для изучения на профильном уровне</w:t>
      </w:r>
      <w:r w:rsidR="00581BC4">
        <w:rPr>
          <w:rFonts w:ascii="Times New Roman" w:hAnsi="Times New Roman" w:cs="Times New Roman"/>
          <w:sz w:val="28"/>
          <w:szCs w:val="28"/>
        </w:rPr>
        <w:t>, согласно приложени</w:t>
      </w:r>
      <w:r w:rsidR="00556F4B">
        <w:rPr>
          <w:rFonts w:ascii="Times New Roman" w:hAnsi="Times New Roman" w:cs="Times New Roman"/>
          <w:sz w:val="28"/>
          <w:szCs w:val="28"/>
        </w:rPr>
        <w:t>ю</w:t>
      </w:r>
      <w:r w:rsidR="005120E1">
        <w:rPr>
          <w:rFonts w:ascii="Times New Roman" w:hAnsi="Times New Roman" w:cs="Times New Roman"/>
          <w:sz w:val="28"/>
          <w:szCs w:val="28"/>
        </w:rPr>
        <w:t xml:space="preserve"> № 1</w:t>
      </w:r>
      <w:r w:rsidR="00F01643">
        <w:rPr>
          <w:rFonts w:ascii="Times New Roman" w:hAnsi="Times New Roman" w:cs="Times New Roman"/>
          <w:sz w:val="28"/>
          <w:szCs w:val="28"/>
        </w:rPr>
        <w:t xml:space="preserve"> к настоящему </w:t>
      </w:r>
      <w:r w:rsidR="00581BC4">
        <w:rPr>
          <w:rFonts w:ascii="Times New Roman" w:hAnsi="Times New Roman" w:cs="Times New Roman"/>
          <w:sz w:val="28"/>
          <w:szCs w:val="28"/>
        </w:rPr>
        <w:t>П</w:t>
      </w:r>
      <w:r w:rsidR="00F01643">
        <w:rPr>
          <w:rFonts w:ascii="Times New Roman" w:hAnsi="Times New Roman" w:cs="Times New Roman"/>
          <w:sz w:val="28"/>
          <w:szCs w:val="28"/>
        </w:rPr>
        <w:t>оложению.</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 xml:space="preserve">2.2. Для организации приема обучающихся в 10 профильный класс создается приемная комиссия в составе не менее 5 человек, состоящая </w:t>
      </w:r>
      <w:proofErr w:type="gramStart"/>
      <w:r w:rsidRPr="00426014">
        <w:rPr>
          <w:rFonts w:ascii="Times New Roman" w:hAnsi="Times New Roman" w:cs="Times New Roman"/>
          <w:color w:val="000000"/>
          <w:sz w:val="28"/>
          <w:szCs w:val="28"/>
        </w:rPr>
        <w:t>из педагогических работников</w:t>
      </w:r>
      <w:proofErr w:type="gramEnd"/>
      <w:r w:rsidRPr="00426014">
        <w:rPr>
          <w:rFonts w:ascii="Times New Roman" w:hAnsi="Times New Roman" w:cs="Times New Roman"/>
          <w:color w:val="000000"/>
          <w:sz w:val="28"/>
          <w:szCs w:val="28"/>
        </w:rPr>
        <w:t xml:space="preserve"> соответствующих профильных учебных предметов, ШМО, заместителя директора </w:t>
      </w:r>
      <w:r w:rsidR="0098685F">
        <w:rPr>
          <w:rFonts w:ascii="Times New Roman" w:hAnsi="Times New Roman" w:cs="Times New Roman"/>
          <w:color w:val="000000"/>
          <w:sz w:val="28"/>
          <w:szCs w:val="28"/>
        </w:rPr>
        <w:t xml:space="preserve">школы </w:t>
      </w:r>
      <w:r w:rsidRPr="00426014">
        <w:rPr>
          <w:rFonts w:ascii="Times New Roman" w:hAnsi="Times New Roman" w:cs="Times New Roman"/>
          <w:color w:val="000000"/>
          <w:sz w:val="28"/>
          <w:szCs w:val="28"/>
        </w:rPr>
        <w:t>по УВР. Численный и персональный состав комиссии, а также порядок ее работы определя</w:t>
      </w:r>
      <w:r w:rsidR="0098685F">
        <w:rPr>
          <w:rFonts w:ascii="Times New Roman" w:hAnsi="Times New Roman" w:cs="Times New Roman"/>
          <w:color w:val="000000"/>
          <w:sz w:val="28"/>
          <w:szCs w:val="28"/>
        </w:rPr>
        <w:t>ются приказом директора школы</w:t>
      </w:r>
      <w:r w:rsidRPr="00426014">
        <w:rPr>
          <w:rFonts w:ascii="Times New Roman" w:hAnsi="Times New Roman" w:cs="Times New Roman"/>
          <w:color w:val="000000"/>
          <w:sz w:val="28"/>
          <w:szCs w:val="28"/>
        </w:rPr>
        <w:t>.</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sz w:val="28"/>
          <w:szCs w:val="28"/>
        </w:rPr>
        <w:t xml:space="preserve">2.3. </w:t>
      </w:r>
      <w:r w:rsidRPr="00426014">
        <w:rPr>
          <w:rFonts w:ascii="Times New Roman" w:hAnsi="Times New Roman" w:cs="Times New Roman"/>
          <w:color w:val="000000"/>
          <w:sz w:val="28"/>
          <w:szCs w:val="28"/>
        </w:rPr>
        <w:t>Формирование 10-х классов для обучения в профильных группах и группах углубленного изучения предмета осуществляется на основании индивидуального отбора, который проходит на основании рейтинга</w:t>
      </w:r>
      <w:r w:rsidR="00581BC4">
        <w:rPr>
          <w:rFonts w:ascii="Times New Roman" w:hAnsi="Times New Roman" w:cs="Times New Roman"/>
          <w:color w:val="000000"/>
          <w:sz w:val="28"/>
          <w:szCs w:val="28"/>
        </w:rPr>
        <w:t xml:space="preserve"> достижений</w:t>
      </w:r>
      <w:r w:rsidRPr="00426014">
        <w:rPr>
          <w:rFonts w:ascii="Times New Roman" w:hAnsi="Times New Roman" w:cs="Times New Roman"/>
          <w:color w:val="000000"/>
          <w:sz w:val="28"/>
          <w:szCs w:val="28"/>
        </w:rPr>
        <w:t xml:space="preserve"> обучающихся, учитывающего:</w:t>
      </w:r>
    </w:p>
    <w:p w:rsidR="00D35455" w:rsidRPr="00426014" w:rsidRDefault="00D35455" w:rsidP="00CB001B">
      <w:pPr>
        <w:pStyle w:val="20"/>
        <w:numPr>
          <w:ilvl w:val="0"/>
          <w:numId w:val="6"/>
        </w:numPr>
        <w:shd w:val="clear" w:color="auto" w:fill="auto"/>
        <w:tabs>
          <w:tab w:val="left" w:pos="567"/>
        </w:tabs>
        <w:spacing w:before="0" w:line="240" w:lineRule="auto"/>
        <w:ind w:firstLine="426"/>
        <w:rPr>
          <w:rFonts w:ascii="Times New Roman" w:hAnsi="Times New Roman" w:cs="Times New Roman"/>
        </w:rPr>
      </w:pPr>
      <w:r w:rsidRPr="00426014">
        <w:rPr>
          <w:rFonts w:ascii="Times New Roman" w:hAnsi="Times New Roman" w:cs="Times New Roman"/>
          <w:color w:val="000000"/>
          <w:lang w:bidi="ru-RU"/>
        </w:rPr>
        <w:t>годовые отметки по учебным предметам соответствующей направленности за предшествующий учебный год (для 5-9 классов);</w:t>
      </w:r>
    </w:p>
    <w:p w:rsidR="00D35455" w:rsidRPr="00426014" w:rsidRDefault="00D35455" w:rsidP="00CB001B">
      <w:pPr>
        <w:pStyle w:val="20"/>
        <w:numPr>
          <w:ilvl w:val="0"/>
          <w:numId w:val="6"/>
        </w:numPr>
        <w:shd w:val="clear" w:color="auto" w:fill="auto"/>
        <w:tabs>
          <w:tab w:val="left" w:pos="567"/>
        </w:tabs>
        <w:spacing w:before="0" w:line="240" w:lineRule="auto"/>
        <w:ind w:firstLine="426"/>
        <w:rPr>
          <w:rFonts w:ascii="Times New Roman" w:hAnsi="Times New Roman" w:cs="Times New Roman"/>
        </w:rPr>
      </w:pPr>
      <w:r w:rsidRPr="00426014">
        <w:rPr>
          <w:rFonts w:ascii="Times New Roman" w:hAnsi="Times New Roman" w:cs="Times New Roman"/>
          <w:color w:val="000000"/>
          <w:lang w:bidi="ru-RU"/>
        </w:rPr>
        <w:t>результаты ГИА по учебным предметам, соответствующим выбранному профилю обучения, в соответствии с примерным перечнем предметов (для выпускников 9 классов);</w:t>
      </w:r>
    </w:p>
    <w:p w:rsidR="00D35455" w:rsidRPr="00426014" w:rsidRDefault="00D35455" w:rsidP="00D35455">
      <w:pPr>
        <w:pStyle w:val="20"/>
        <w:numPr>
          <w:ilvl w:val="0"/>
          <w:numId w:val="6"/>
        </w:numPr>
        <w:shd w:val="clear" w:color="auto" w:fill="auto"/>
        <w:tabs>
          <w:tab w:val="left" w:pos="567"/>
        </w:tabs>
        <w:spacing w:before="0"/>
        <w:ind w:firstLine="426"/>
        <w:rPr>
          <w:rFonts w:ascii="Times New Roman" w:hAnsi="Times New Roman" w:cs="Times New Roman"/>
        </w:rPr>
      </w:pPr>
      <w:r w:rsidRPr="00426014">
        <w:rPr>
          <w:rFonts w:ascii="Times New Roman" w:hAnsi="Times New Roman" w:cs="Times New Roman"/>
          <w:color w:val="000000"/>
          <w:lang w:bidi="ru-RU"/>
        </w:rPr>
        <w:t>результаты ГИА по обязательному(</w:t>
      </w:r>
      <w:proofErr w:type="spellStart"/>
      <w:r w:rsidRPr="00426014">
        <w:rPr>
          <w:rFonts w:ascii="Times New Roman" w:hAnsi="Times New Roman" w:cs="Times New Roman"/>
          <w:color w:val="000000"/>
          <w:lang w:bidi="ru-RU"/>
        </w:rPr>
        <w:t>ым</w:t>
      </w:r>
      <w:proofErr w:type="spellEnd"/>
      <w:r w:rsidRPr="00426014">
        <w:rPr>
          <w:rFonts w:ascii="Times New Roman" w:hAnsi="Times New Roman" w:cs="Times New Roman"/>
          <w:color w:val="000000"/>
          <w:lang w:bidi="ru-RU"/>
        </w:rPr>
        <w:t>) учебному(</w:t>
      </w:r>
      <w:proofErr w:type="spellStart"/>
      <w:r w:rsidRPr="00426014">
        <w:rPr>
          <w:rFonts w:ascii="Times New Roman" w:hAnsi="Times New Roman" w:cs="Times New Roman"/>
          <w:color w:val="000000"/>
          <w:lang w:bidi="ru-RU"/>
        </w:rPr>
        <w:t>ым</w:t>
      </w:r>
      <w:proofErr w:type="spellEnd"/>
      <w:r w:rsidRPr="00426014">
        <w:rPr>
          <w:rFonts w:ascii="Times New Roman" w:hAnsi="Times New Roman" w:cs="Times New Roman"/>
          <w:color w:val="000000"/>
          <w:lang w:bidi="ru-RU"/>
        </w:rPr>
        <w:t>) предмету(</w:t>
      </w:r>
      <w:proofErr w:type="spellStart"/>
      <w:r w:rsidRPr="00426014">
        <w:rPr>
          <w:rFonts w:ascii="Times New Roman" w:hAnsi="Times New Roman" w:cs="Times New Roman"/>
          <w:color w:val="000000"/>
          <w:lang w:bidi="ru-RU"/>
        </w:rPr>
        <w:t>ам</w:t>
      </w:r>
      <w:proofErr w:type="spellEnd"/>
      <w:r w:rsidRPr="00426014">
        <w:rPr>
          <w:rFonts w:ascii="Times New Roman" w:hAnsi="Times New Roman" w:cs="Times New Roman"/>
          <w:color w:val="000000"/>
          <w:lang w:bidi="ru-RU"/>
        </w:rPr>
        <w:t>);</w:t>
      </w:r>
    </w:p>
    <w:p w:rsidR="00D35455" w:rsidRPr="00426014" w:rsidRDefault="00D35455" w:rsidP="00D35455">
      <w:pPr>
        <w:pStyle w:val="20"/>
        <w:numPr>
          <w:ilvl w:val="0"/>
          <w:numId w:val="6"/>
        </w:numPr>
        <w:shd w:val="clear" w:color="auto" w:fill="auto"/>
        <w:tabs>
          <w:tab w:val="left" w:pos="567"/>
        </w:tabs>
        <w:spacing w:before="0"/>
        <w:ind w:firstLine="426"/>
        <w:rPr>
          <w:rFonts w:ascii="Times New Roman" w:hAnsi="Times New Roman" w:cs="Times New Roman"/>
        </w:rPr>
      </w:pPr>
      <w:r w:rsidRPr="00426014">
        <w:rPr>
          <w:rFonts w:ascii="Times New Roman" w:hAnsi="Times New Roman" w:cs="Times New Roman"/>
          <w:color w:val="000000"/>
          <w:lang w:bidi="ru-RU"/>
        </w:rPr>
        <w:t>наличие аттестата об основном общем образовании с отличием;</w:t>
      </w:r>
    </w:p>
    <w:p w:rsidR="00D35455" w:rsidRPr="00426014" w:rsidRDefault="00D35455" w:rsidP="00D35455">
      <w:pPr>
        <w:pStyle w:val="20"/>
        <w:numPr>
          <w:ilvl w:val="0"/>
          <w:numId w:val="6"/>
        </w:numPr>
        <w:shd w:val="clear" w:color="auto" w:fill="auto"/>
        <w:tabs>
          <w:tab w:val="left" w:pos="567"/>
        </w:tabs>
        <w:spacing w:before="0"/>
        <w:ind w:firstLine="426"/>
        <w:rPr>
          <w:rFonts w:ascii="Times New Roman" w:hAnsi="Times New Roman" w:cs="Times New Roman"/>
        </w:rPr>
      </w:pPr>
      <w:r w:rsidRPr="00426014">
        <w:rPr>
          <w:rFonts w:ascii="Times New Roman" w:hAnsi="Times New Roman" w:cs="Times New Roman"/>
          <w:color w:val="000000"/>
          <w:lang w:bidi="ru-RU"/>
        </w:rPr>
        <w:t>результат представления (защиты) в 9 классе индивидуального проекта;</w:t>
      </w:r>
    </w:p>
    <w:p w:rsidR="00D35455" w:rsidRPr="00426014" w:rsidRDefault="00D35455" w:rsidP="00D35455">
      <w:pPr>
        <w:pStyle w:val="20"/>
        <w:numPr>
          <w:ilvl w:val="0"/>
          <w:numId w:val="6"/>
        </w:numPr>
        <w:shd w:val="clear" w:color="auto" w:fill="auto"/>
        <w:tabs>
          <w:tab w:val="left" w:pos="567"/>
        </w:tabs>
        <w:spacing w:before="0"/>
        <w:ind w:firstLine="426"/>
        <w:rPr>
          <w:rFonts w:ascii="Times New Roman" w:hAnsi="Times New Roman" w:cs="Times New Roman"/>
        </w:rPr>
      </w:pPr>
      <w:r w:rsidRPr="00426014">
        <w:rPr>
          <w:rFonts w:ascii="Times New Roman" w:hAnsi="Times New Roman" w:cs="Times New Roman"/>
          <w:color w:val="000000"/>
          <w:lang w:bidi="ru-RU"/>
        </w:rPr>
        <w:t>наличие документов, подтверждающих достижения за последние 2 года в олимпиадах и иных интеллектуальных и (или) творческих конкурсах, физкультурных и спортивных мероприятиях различных уровней (муниципального, зонального, регионального, всероссийского, международного), соответствующих выбранному профилю (направленности) обучения.</w:t>
      </w:r>
      <w:r w:rsidR="005120E1">
        <w:rPr>
          <w:rFonts w:ascii="Times New Roman" w:hAnsi="Times New Roman" w:cs="Times New Roman"/>
          <w:color w:val="000000"/>
          <w:lang w:bidi="ru-RU"/>
        </w:rPr>
        <w:t xml:space="preserve"> (Приложение № 2)</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2.4. Преимущественным правом индивидуального отбора пользуются обучающиеся:</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 победители и призеры международных, всероссийских, региональных и муниципальных олимпиад по соответствующей образовательной области или профилю;</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 победители и призеры международных, всероссийских, региональных и муниципальных творческих конкурсов по соответствующей образовательной области или профилю;</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 проходящие обучение в порядке перевода из другой организации, реализующей образовательные программы основного общего и среднего общего образования с углубленным изучением отдельных предметов или профильного обучения.</w:t>
      </w:r>
    </w:p>
    <w:p w:rsidR="00D35455" w:rsidRPr="00426014" w:rsidRDefault="00D35455" w:rsidP="00CB001B">
      <w:pPr>
        <w:spacing w:after="0" w:line="240" w:lineRule="auto"/>
        <w:jc w:val="both"/>
        <w:rPr>
          <w:rFonts w:ascii="Times New Roman" w:hAnsi="Times New Roman" w:cs="Times New Roman"/>
          <w:color w:val="000000"/>
          <w:sz w:val="28"/>
          <w:szCs w:val="28"/>
        </w:rPr>
      </w:pPr>
      <w:r w:rsidRPr="00426014">
        <w:rPr>
          <w:rFonts w:ascii="Times New Roman" w:hAnsi="Times New Roman" w:cs="Times New Roman"/>
          <w:sz w:val="28"/>
          <w:szCs w:val="28"/>
        </w:rPr>
        <w:lastRenderedPageBreak/>
        <w:t xml:space="preserve">2.5. </w:t>
      </w:r>
      <w:r w:rsidRPr="00426014">
        <w:rPr>
          <w:rFonts w:ascii="Times New Roman" w:hAnsi="Times New Roman" w:cs="Times New Roman"/>
          <w:color w:val="000000"/>
          <w:sz w:val="28"/>
          <w:szCs w:val="28"/>
        </w:rPr>
        <w:t>Набор в профильный класс проводится по заявлению родителей (законных представителей) из числа детей, проявивших склонности к  изучению отдельных предметов, образовательных областей или направлений, а также на основании предоставления следующих документов:</w:t>
      </w:r>
    </w:p>
    <w:p w:rsidR="00D35455" w:rsidRPr="00426014" w:rsidRDefault="00D35455" w:rsidP="00CB001B">
      <w:pPr>
        <w:pStyle w:val="20"/>
        <w:numPr>
          <w:ilvl w:val="0"/>
          <w:numId w:val="3"/>
        </w:numPr>
        <w:shd w:val="clear" w:color="auto" w:fill="auto"/>
        <w:tabs>
          <w:tab w:val="left" w:pos="540"/>
        </w:tabs>
        <w:spacing w:before="0" w:line="240" w:lineRule="auto"/>
        <w:ind w:firstLine="360"/>
        <w:rPr>
          <w:rFonts w:ascii="Times New Roman" w:hAnsi="Times New Roman" w:cs="Times New Roman"/>
        </w:rPr>
      </w:pPr>
      <w:r w:rsidRPr="00426014">
        <w:rPr>
          <w:rFonts w:ascii="Times New Roman" w:hAnsi="Times New Roman" w:cs="Times New Roman"/>
          <w:color w:val="000000"/>
        </w:rPr>
        <w:t>копи</w:t>
      </w:r>
      <w:r w:rsidR="00581BC4">
        <w:rPr>
          <w:rFonts w:ascii="Times New Roman" w:hAnsi="Times New Roman" w:cs="Times New Roman"/>
          <w:color w:val="000000"/>
        </w:rPr>
        <w:t>и</w:t>
      </w:r>
      <w:r w:rsidRPr="00426014">
        <w:rPr>
          <w:rFonts w:ascii="Times New Roman" w:hAnsi="Times New Roman" w:cs="Times New Roman"/>
          <w:color w:val="000000"/>
        </w:rPr>
        <w:t xml:space="preserve"> аттестата об основном общем образовании (для выпускников 9-х классов),</w:t>
      </w:r>
    </w:p>
    <w:p w:rsidR="00D35455" w:rsidRPr="00426014" w:rsidRDefault="00D35455" w:rsidP="00D35455">
      <w:pPr>
        <w:pStyle w:val="20"/>
        <w:numPr>
          <w:ilvl w:val="0"/>
          <w:numId w:val="3"/>
        </w:numPr>
        <w:shd w:val="clear" w:color="auto" w:fill="auto"/>
        <w:tabs>
          <w:tab w:val="left" w:pos="540"/>
        </w:tabs>
        <w:spacing w:before="0" w:line="298" w:lineRule="exact"/>
        <w:ind w:firstLine="360"/>
        <w:rPr>
          <w:rFonts w:ascii="Times New Roman" w:hAnsi="Times New Roman" w:cs="Times New Roman"/>
          <w:color w:val="000000"/>
        </w:rPr>
      </w:pPr>
      <w:r w:rsidRPr="00426014">
        <w:rPr>
          <w:rFonts w:ascii="Times New Roman" w:hAnsi="Times New Roman" w:cs="Times New Roman"/>
          <w:color w:val="000000"/>
        </w:rPr>
        <w:t>справк</w:t>
      </w:r>
      <w:r w:rsidR="00581BC4">
        <w:rPr>
          <w:rFonts w:ascii="Times New Roman" w:hAnsi="Times New Roman" w:cs="Times New Roman"/>
          <w:color w:val="000000"/>
        </w:rPr>
        <w:t>и</w:t>
      </w:r>
      <w:r w:rsidRPr="00426014">
        <w:rPr>
          <w:rFonts w:ascii="Times New Roman" w:hAnsi="Times New Roman" w:cs="Times New Roman"/>
          <w:color w:val="000000"/>
        </w:rPr>
        <w:t xml:space="preserve"> с результатами экзаменов государственной итоговой аттестации по образовательным программам основного общего образования (далее - ГИА) по учебным предметам соответствующим выбранному профилю в соответствии с перечнем предметов (для выпускников 9-х классов).</w:t>
      </w:r>
    </w:p>
    <w:p w:rsidR="00D35455" w:rsidRPr="00426014" w:rsidRDefault="00D35455" w:rsidP="00D35455">
      <w:pPr>
        <w:pStyle w:val="20"/>
        <w:shd w:val="clear" w:color="auto" w:fill="auto"/>
        <w:spacing w:before="0"/>
        <w:ind w:firstLine="0"/>
        <w:rPr>
          <w:rFonts w:ascii="Times New Roman" w:hAnsi="Times New Roman" w:cs="Times New Roman"/>
        </w:rPr>
      </w:pPr>
      <w:r w:rsidRPr="00426014">
        <w:rPr>
          <w:rFonts w:ascii="Times New Roman" w:hAnsi="Times New Roman" w:cs="Times New Roman"/>
          <w:color w:val="000000"/>
        </w:rPr>
        <w:t>Родители (законные представители) имеют право представить копии грамот, дипломов, сертификатов, удостоверений, подтверждающих учебные, интеллектуальные, творческие и спортивные достижения обучающихся, соответствующие выбранному профилю обучения, за последние 2 года.</w:t>
      </w:r>
    </w:p>
    <w:p w:rsidR="00D35455" w:rsidRPr="00426014" w:rsidRDefault="00D35455" w:rsidP="00D35455">
      <w:pPr>
        <w:pStyle w:val="20"/>
        <w:shd w:val="clear" w:color="auto" w:fill="auto"/>
        <w:tabs>
          <w:tab w:val="left" w:pos="1112"/>
        </w:tabs>
        <w:spacing w:before="0"/>
        <w:ind w:firstLine="0"/>
        <w:rPr>
          <w:rFonts w:ascii="Times New Roman" w:eastAsia="Calibri" w:hAnsi="Times New Roman" w:cs="Times New Roman"/>
          <w:shd w:val="clear" w:color="auto" w:fill="auto"/>
        </w:rPr>
      </w:pPr>
      <w:r w:rsidRPr="00426014">
        <w:rPr>
          <w:rFonts w:ascii="Times New Roman" w:eastAsia="Calibri" w:hAnsi="Times New Roman" w:cs="Times New Roman"/>
          <w:shd w:val="clear" w:color="auto" w:fill="auto"/>
        </w:rPr>
        <w:t>2.</w:t>
      </w:r>
      <w:r w:rsidR="00581BC4">
        <w:rPr>
          <w:rFonts w:ascii="Times New Roman" w:eastAsia="Calibri" w:hAnsi="Times New Roman" w:cs="Times New Roman"/>
          <w:shd w:val="clear" w:color="auto" w:fill="auto"/>
        </w:rPr>
        <w:t>6</w:t>
      </w:r>
      <w:r w:rsidRPr="00426014">
        <w:rPr>
          <w:rFonts w:ascii="Times New Roman" w:eastAsia="Calibri" w:hAnsi="Times New Roman" w:cs="Times New Roman"/>
          <w:shd w:val="clear" w:color="auto" w:fill="auto"/>
        </w:rPr>
        <w:t xml:space="preserve">. Индивидуальный отбор осуществляется с 1 июня по 15 июля текущего года. </w:t>
      </w:r>
      <w:r w:rsidRPr="00426014">
        <w:rPr>
          <w:rFonts w:ascii="Times New Roman" w:hAnsi="Times New Roman" w:cs="Times New Roman"/>
        </w:rPr>
        <w:t xml:space="preserve">При наличии свободных мест осуществляется дополнительный прием в период с </w:t>
      </w:r>
      <w:r w:rsidR="00BE2471">
        <w:rPr>
          <w:rFonts w:ascii="Times New Roman" w:hAnsi="Times New Roman" w:cs="Times New Roman"/>
        </w:rPr>
        <w:t>5</w:t>
      </w:r>
      <w:r w:rsidR="00CB001B">
        <w:rPr>
          <w:rFonts w:ascii="Times New Roman" w:hAnsi="Times New Roman" w:cs="Times New Roman"/>
        </w:rPr>
        <w:t xml:space="preserve"> по </w:t>
      </w:r>
      <w:r w:rsidR="00BE2471">
        <w:rPr>
          <w:rFonts w:ascii="Times New Roman" w:hAnsi="Times New Roman" w:cs="Times New Roman"/>
        </w:rPr>
        <w:t>25</w:t>
      </w:r>
      <w:r w:rsidRPr="00426014">
        <w:rPr>
          <w:rFonts w:ascii="Times New Roman" w:hAnsi="Times New Roman" w:cs="Times New Roman"/>
        </w:rPr>
        <w:t xml:space="preserve"> августа. </w:t>
      </w:r>
    </w:p>
    <w:p w:rsidR="00D35455" w:rsidRPr="00426014" w:rsidRDefault="00D35455" w:rsidP="00D35455">
      <w:pPr>
        <w:pStyle w:val="20"/>
        <w:shd w:val="clear" w:color="auto" w:fill="auto"/>
        <w:spacing w:before="0" w:line="312" w:lineRule="exact"/>
        <w:ind w:firstLine="760"/>
        <w:rPr>
          <w:rFonts w:ascii="Times New Roman" w:hAnsi="Times New Roman" w:cs="Times New Roman"/>
        </w:rPr>
      </w:pPr>
      <w:r w:rsidRPr="00426014">
        <w:rPr>
          <w:rFonts w:ascii="Times New Roman" w:hAnsi="Times New Roman" w:cs="Times New Roman"/>
          <w:color w:val="000000"/>
        </w:rPr>
        <w:t>Индивидуальный отбор проводится в 3 этапа:</w:t>
      </w:r>
    </w:p>
    <w:p w:rsidR="00D35455" w:rsidRPr="00426014" w:rsidRDefault="00D35455" w:rsidP="00D35455">
      <w:pPr>
        <w:pStyle w:val="20"/>
        <w:numPr>
          <w:ilvl w:val="0"/>
          <w:numId w:val="5"/>
        </w:numPr>
        <w:shd w:val="clear" w:color="auto" w:fill="auto"/>
        <w:tabs>
          <w:tab w:val="left" w:pos="1035"/>
        </w:tabs>
        <w:spacing w:before="0" w:line="312" w:lineRule="exact"/>
        <w:ind w:firstLine="760"/>
        <w:rPr>
          <w:rFonts w:ascii="Times New Roman" w:hAnsi="Times New Roman" w:cs="Times New Roman"/>
        </w:rPr>
      </w:pPr>
      <w:r w:rsidRPr="00426014">
        <w:rPr>
          <w:rFonts w:ascii="Times New Roman" w:hAnsi="Times New Roman" w:cs="Times New Roman"/>
          <w:color w:val="000000"/>
        </w:rPr>
        <w:t>этап - проведение экспертизы документов, указанных в пункте 2.5 Положения, согласно критериям, предусмотренным пунктом 2.3 Положения;</w:t>
      </w:r>
    </w:p>
    <w:p w:rsidR="00D35455" w:rsidRPr="00426014" w:rsidRDefault="00D35455" w:rsidP="00D35455">
      <w:pPr>
        <w:pStyle w:val="20"/>
        <w:numPr>
          <w:ilvl w:val="0"/>
          <w:numId w:val="5"/>
        </w:numPr>
        <w:shd w:val="clear" w:color="auto" w:fill="auto"/>
        <w:tabs>
          <w:tab w:val="left" w:pos="1035"/>
        </w:tabs>
        <w:spacing w:before="0" w:line="312" w:lineRule="exact"/>
        <w:ind w:firstLine="760"/>
        <w:rPr>
          <w:rFonts w:ascii="Times New Roman" w:hAnsi="Times New Roman" w:cs="Times New Roman"/>
        </w:rPr>
      </w:pPr>
      <w:r w:rsidRPr="00426014">
        <w:rPr>
          <w:rFonts w:ascii="Times New Roman" w:hAnsi="Times New Roman" w:cs="Times New Roman"/>
          <w:color w:val="000000"/>
        </w:rPr>
        <w:t>этап - составление рейтинга достижений обучающихся;</w:t>
      </w:r>
    </w:p>
    <w:p w:rsidR="00D35455" w:rsidRPr="00426014" w:rsidRDefault="00D35455" w:rsidP="00D35455">
      <w:pPr>
        <w:pStyle w:val="20"/>
        <w:numPr>
          <w:ilvl w:val="0"/>
          <w:numId w:val="5"/>
        </w:numPr>
        <w:shd w:val="clear" w:color="auto" w:fill="auto"/>
        <w:tabs>
          <w:tab w:val="left" w:pos="1035"/>
        </w:tabs>
        <w:spacing w:before="0" w:line="312" w:lineRule="exact"/>
        <w:ind w:firstLine="760"/>
        <w:rPr>
          <w:rFonts w:ascii="Times New Roman" w:hAnsi="Times New Roman" w:cs="Times New Roman"/>
        </w:rPr>
      </w:pPr>
      <w:r w:rsidRPr="00426014">
        <w:rPr>
          <w:rFonts w:ascii="Times New Roman" w:hAnsi="Times New Roman" w:cs="Times New Roman"/>
          <w:color w:val="000000"/>
        </w:rPr>
        <w:t>этап - принятие решения о зачислении обучающихся.</w:t>
      </w:r>
    </w:p>
    <w:p w:rsidR="00D35455" w:rsidRPr="00426014" w:rsidRDefault="00D35455" w:rsidP="00D35455">
      <w:pPr>
        <w:pStyle w:val="20"/>
        <w:shd w:val="clear" w:color="auto" w:fill="auto"/>
        <w:spacing w:before="0" w:line="280" w:lineRule="exact"/>
        <w:ind w:firstLine="760"/>
        <w:rPr>
          <w:rFonts w:ascii="Times New Roman" w:hAnsi="Times New Roman" w:cs="Times New Roman"/>
          <w:b/>
          <w:i/>
        </w:rPr>
      </w:pPr>
      <w:r w:rsidRPr="00426014">
        <w:rPr>
          <w:rFonts w:ascii="Times New Roman" w:hAnsi="Times New Roman" w:cs="Times New Roman"/>
          <w:b/>
          <w:i/>
          <w:color w:val="000000"/>
        </w:rPr>
        <w:t>Первый этап</w:t>
      </w:r>
    </w:p>
    <w:p w:rsidR="00D35455" w:rsidRPr="00426014" w:rsidRDefault="00D35455" w:rsidP="00CB001B">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rPr>
        <w:t>Экспертиза документов проводится в течение 5 рабочих дней по балльной системе:</w:t>
      </w:r>
    </w:p>
    <w:p w:rsidR="00D35455" w:rsidRPr="00426014" w:rsidRDefault="00BE2471" w:rsidP="00CB001B">
      <w:pPr>
        <w:pStyle w:val="20"/>
        <w:numPr>
          <w:ilvl w:val="0"/>
          <w:numId w:val="3"/>
        </w:numPr>
        <w:shd w:val="clear" w:color="auto" w:fill="auto"/>
        <w:tabs>
          <w:tab w:val="left" w:pos="1035"/>
        </w:tabs>
        <w:spacing w:before="0" w:line="240" w:lineRule="auto"/>
        <w:ind w:firstLine="760"/>
        <w:rPr>
          <w:rFonts w:ascii="Times New Roman" w:hAnsi="Times New Roman" w:cs="Times New Roman"/>
        </w:rPr>
      </w:pPr>
      <w:r>
        <w:rPr>
          <w:rFonts w:ascii="Times New Roman" w:hAnsi="Times New Roman" w:cs="Times New Roman"/>
          <w:color w:val="000000"/>
        </w:rPr>
        <w:t xml:space="preserve">годовая </w:t>
      </w:r>
      <w:r w:rsidR="00D35455" w:rsidRPr="00426014">
        <w:rPr>
          <w:rFonts w:ascii="Times New Roman" w:hAnsi="Times New Roman" w:cs="Times New Roman"/>
          <w:color w:val="000000"/>
        </w:rPr>
        <w:t xml:space="preserve">отметка «отлично» по </w:t>
      </w:r>
      <w:r w:rsidRPr="00426014">
        <w:rPr>
          <w:rFonts w:ascii="Times New Roman" w:hAnsi="Times New Roman" w:cs="Times New Roman"/>
          <w:color w:val="000000"/>
        </w:rPr>
        <w:t>учебным предметам</w:t>
      </w:r>
      <w:r>
        <w:rPr>
          <w:rFonts w:ascii="Times New Roman" w:hAnsi="Times New Roman" w:cs="Times New Roman"/>
          <w:color w:val="000000"/>
        </w:rPr>
        <w:t>,</w:t>
      </w:r>
      <w:r w:rsidR="002E7F0A">
        <w:rPr>
          <w:rFonts w:ascii="Times New Roman" w:hAnsi="Times New Roman" w:cs="Times New Roman"/>
          <w:color w:val="000000"/>
        </w:rPr>
        <w:t xml:space="preserve"> </w:t>
      </w:r>
      <w:r w:rsidR="00D35455" w:rsidRPr="00426014">
        <w:rPr>
          <w:rFonts w:ascii="Times New Roman" w:hAnsi="Times New Roman" w:cs="Times New Roman"/>
          <w:color w:val="000000"/>
        </w:rPr>
        <w:t xml:space="preserve">соответствующим </w:t>
      </w:r>
      <w:r>
        <w:rPr>
          <w:rFonts w:ascii="Times New Roman" w:hAnsi="Times New Roman" w:cs="Times New Roman"/>
          <w:color w:val="000000"/>
        </w:rPr>
        <w:t>выбранному профилю</w:t>
      </w:r>
      <w:r w:rsidR="00D35455" w:rsidRPr="00426014">
        <w:rPr>
          <w:rFonts w:ascii="Times New Roman" w:hAnsi="Times New Roman" w:cs="Times New Roman"/>
          <w:color w:val="000000"/>
        </w:rPr>
        <w:t xml:space="preserve"> - 5 баллов за один </w:t>
      </w:r>
      <w:r>
        <w:rPr>
          <w:rFonts w:ascii="Times New Roman" w:hAnsi="Times New Roman" w:cs="Times New Roman"/>
          <w:color w:val="000000"/>
        </w:rPr>
        <w:t xml:space="preserve">учебный </w:t>
      </w:r>
      <w:r w:rsidR="00D35455" w:rsidRPr="00426014">
        <w:rPr>
          <w:rFonts w:ascii="Times New Roman" w:hAnsi="Times New Roman" w:cs="Times New Roman"/>
          <w:color w:val="000000"/>
        </w:rPr>
        <w:t>предмет;</w:t>
      </w:r>
    </w:p>
    <w:p w:rsidR="00D35455" w:rsidRPr="00426014" w:rsidRDefault="00BE2471" w:rsidP="00CB001B">
      <w:pPr>
        <w:pStyle w:val="20"/>
        <w:numPr>
          <w:ilvl w:val="0"/>
          <w:numId w:val="3"/>
        </w:numPr>
        <w:shd w:val="clear" w:color="auto" w:fill="auto"/>
        <w:tabs>
          <w:tab w:val="left" w:pos="1035"/>
        </w:tabs>
        <w:spacing w:before="0" w:line="240" w:lineRule="auto"/>
        <w:ind w:firstLine="760"/>
        <w:rPr>
          <w:rFonts w:ascii="Times New Roman" w:hAnsi="Times New Roman" w:cs="Times New Roman"/>
        </w:rPr>
      </w:pPr>
      <w:r>
        <w:rPr>
          <w:rFonts w:ascii="Times New Roman" w:hAnsi="Times New Roman" w:cs="Times New Roman"/>
          <w:color w:val="000000"/>
        </w:rPr>
        <w:t xml:space="preserve">годовая </w:t>
      </w:r>
      <w:r w:rsidR="00D35455" w:rsidRPr="00426014">
        <w:rPr>
          <w:rFonts w:ascii="Times New Roman" w:hAnsi="Times New Roman" w:cs="Times New Roman"/>
          <w:color w:val="000000"/>
        </w:rPr>
        <w:t xml:space="preserve">отметка «хорошо» </w:t>
      </w:r>
      <w:r w:rsidRPr="00426014">
        <w:rPr>
          <w:rFonts w:ascii="Times New Roman" w:hAnsi="Times New Roman" w:cs="Times New Roman"/>
          <w:color w:val="000000"/>
        </w:rPr>
        <w:t>по учебным предметам</w:t>
      </w:r>
      <w:r>
        <w:rPr>
          <w:rFonts w:ascii="Times New Roman" w:hAnsi="Times New Roman" w:cs="Times New Roman"/>
          <w:color w:val="000000"/>
        </w:rPr>
        <w:t>,</w:t>
      </w:r>
      <w:r w:rsidRPr="00426014">
        <w:rPr>
          <w:rFonts w:ascii="Times New Roman" w:hAnsi="Times New Roman" w:cs="Times New Roman"/>
          <w:color w:val="000000"/>
        </w:rPr>
        <w:t xml:space="preserve"> соответствующим </w:t>
      </w:r>
      <w:r>
        <w:rPr>
          <w:rFonts w:ascii="Times New Roman" w:hAnsi="Times New Roman" w:cs="Times New Roman"/>
          <w:color w:val="000000"/>
        </w:rPr>
        <w:t>выбранному профилю</w:t>
      </w:r>
      <w:r w:rsidR="002E7F0A">
        <w:rPr>
          <w:rFonts w:ascii="Times New Roman" w:hAnsi="Times New Roman" w:cs="Times New Roman"/>
          <w:color w:val="000000"/>
        </w:rPr>
        <w:t xml:space="preserve"> </w:t>
      </w:r>
      <w:r w:rsidR="00D35455" w:rsidRPr="00426014">
        <w:rPr>
          <w:rFonts w:ascii="Times New Roman" w:hAnsi="Times New Roman" w:cs="Times New Roman"/>
          <w:color w:val="000000"/>
        </w:rPr>
        <w:t xml:space="preserve">- 3 балла за один </w:t>
      </w:r>
      <w:r>
        <w:rPr>
          <w:rFonts w:ascii="Times New Roman" w:hAnsi="Times New Roman" w:cs="Times New Roman"/>
          <w:color w:val="000000"/>
        </w:rPr>
        <w:t xml:space="preserve">учебный </w:t>
      </w:r>
      <w:r w:rsidR="00D35455" w:rsidRPr="00426014">
        <w:rPr>
          <w:rFonts w:ascii="Times New Roman" w:hAnsi="Times New Roman" w:cs="Times New Roman"/>
          <w:color w:val="000000"/>
        </w:rPr>
        <w:t>предмет;</w:t>
      </w:r>
    </w:p>
    <w:p w:rsidR="00D35455" w:rsidRPr="00426014" w:rsidRDefault="00D35455" w:rsidP="00D35455">
      <w:pPr>
        <w:pStyle w:val="20"/>
        <w:numPr>
          <w:ilvl w:val="0"/>
          <w:numId w:val="3"/>
        </w:numPr>
        <w:shd w:val="clear" w:color="auto" w:fill="auto"/>
        <w:tabs>
          <w:tab w:val="left" w:pos="1035"/>
        </w:tabs>
        <w:spacing w:before="0" w:line="326" w:lineRule="exact"/>
        <w:ind w:firstLine="760"/>
        <w:rPr>
          <w:rFonts w:ascii="Times New Roman" w:hAnsi="Times New Roman" w:cs="Times New Roman"/>
        </w:rPr>
      </w:pPr>
      <w:r w:rsidRPr="00426014">
        <w:rPr>
          <w:rFonts w:ascii="Times New Roman" w:hAnsi="Times New Roman" w:cs="Times New Roman"/>
          <w:color w:val="000000"/>
        </w:rPr>
        <w:t>отметка «отлично» по результатам ГИА по учебным предметам</w:t>
      </w:r>
      <w:r w:rsidR="00BE2471">
        <w:rPr>
          <w:rFonts w:ascii="Times New Roman" w:hAnsi="Times New Roman" w:cs="Times New Roman"/>
          <w:color w:val="000000"/>
        </w:rPr>
        <w:t>,</w:t>
      </w:r>
      <w:r w:rsidRPr="00426014">
        <w:rPr>
          <w:rFonts w:ascii="Times New Roman" w:hAnsi="Times New Roman" w:cs="Times New Roman"/>
          <w:color w:val="000000"/>
        </w:rPr>
        <w:t xml:space="preserve"> соответствующим выбранному профилю обучения</w:t>
      </w:r>
      <w:r w:rsidR="00BE2471">
        <w:rPr>
          <w:rFonts w:ascii="Times New Roman" w:hAnsi="Times New Roman" w:cs="Times New Roman"/>
          <w:color w:val="000000"/>
        </w:rPr>
        <w:t>,</w:t>
      </w:r>
      <w:r w:rsidR="00BE2471" w:rsidRPr="00426014">
        <w:rPr>
          <w:rFonts w:ascii="Times New Roman" w:hAnsi="Times New Roman" w:cs="Times New Roman"/>
          <w:color w:val="000000"/>
        </w:rPr>
        <w:t xml:space="preserve">в соответствии с перечнем предметов </w:t>
      </w:r>
      <w:r w:rsidRPr="00426014">
        <w:rPr>
          <w:rFonts w:ascii="Times New Roman" w:hAnsi="Times New Roman" w:cs="Times New Roman"/>
          <w:color w:val="000000"/>
        </w:rPr>
        <w:t>- 7 баллов за один предмет;</w:t>
      </w:r>
    </w:p>
    <w:p w:rsidR="00D35455" w:rsidRPr="00BE2471" w:rsidRDefault="00D35455" w:rsidP="00D35455">
      <w:pPr>
        <w:pStyle w:val="20"/>
        <w:numPr>
          <w:ilvl w:val="0"/>
          <w:numId w:val="3"/>
        </w:numPr>
        <w:shd w:val="clear" w:color="auto" w:fill="auto"/>
        <w:tabs>
          <w:tab w:val="left" w:pos="1008"/>
        </w:tabs>
        <w:spacing w:before="0"/>
        <w:ind w:firstLine="760"/>
        <w:rPr>
          <w:rFonts w:ascii="Times New Roman" w:hAnsi="Times New Roman" w:cs="Times New Roman"/>
        </w:rPr>
      </w:pPr>
      <w:r w:rsidRPr="00426014">
        <w:rPr>
          <w:rFonts w:ascii="Times New Roman" w:hAnsi="Times New Roman" w:cs="Times New Roman"/>
          <w:color w:val="000000"/>
        </w:rPr>
        <w:t>отметка «хорошо» по результатам ГИА по учебным предметам соответствующим выбранному профилю обучения</w:t>
      </w:r>
      <w:r w:rsidR="00BE2471">
        <w:rPr>
          <w:rFonts w:ascii="Times New Roman" w:hAnsi="Times New Roman" w:cs="Times New Roman"/>
          <w:color w:val="000000"/>
        </w:rPr>
        <w:t>,</w:t>
      </w:r>
      <w:r w:rsidRPr="00426014">
        <w:rPr>
          <w:rFonts w:ascii="Times New Roman" w:hAnsi="Times New Roman" w:cs="Times New Roman"/>
          <w:color w:val="000000"/>
        </w:rPr>
        <w:t xml:space="preserve"> в соответствии с перечнем предметов - 5 баллов за один предмет;</w:t>
      </w:r>
    </w:p>
    <w:p w:rsidR="00BE2471" w:rsidRPr="00426014" w:rsidRDefault="00BE2471" w:rsidP="00D35455">
      <w:pPr>
        <w:pStyle w:val="20"/>
        <w:numPr>
          <w:ilvl w:val="0"/>
          <w:numId w:val="3"/>
        </w:numPr>
        <w:shd w:val="clear" w:color="auto" w:fill="auto"/>
        <w:tabs>
          <w:tab w:val="left" w:pos="1008"/>
        </w:tabs>
        <w:spacing w:before="0"/>
        <w:ind w:firstLine="760"/>
        <w:rPr>
          <w:rFonts w:ascii="Times New Roman" w:hAnsi="Times New Roman" w:cs="Times New Roman"/>
        </w:rPr>
      </w:pPr>
      <w:r>
        <w:rPr>
          <w:rFonts w:ascii="Times New Roman" w:hAnsi="Times New Roman" w:cs="Times New Roman"/>
          <w:color w:val="000000"/>
        </w:rPr>
        <w:t>отметка «удовлетворительно»</w:t>
      </w:r>
      <w:r w:rsidR="0098685F">
        <w:rPr>
          <w:rFonts w:ascii="Times New Roman" w:hAnsi="Times New Roman" w:cs="Times New Roman"/>
          <w:color w:val="000000"/>
        </w:rPr>
        <w:t xml:space="preserve"> </w:t>
      </w:r>
      <w:r w:rsidRPr="00426014">
        <w:rPr>
          <w:rFonts w:ascii="Times New Roman" w:hAnsi="Times New Roman" w:cs="Times New Roman"/>
          <w:color w:val="000000"/>
        </w:rPr>
        <w:t>по результатам ГИА по учебным предметам соответствующим выбранному профилю обучения</w:t>
      </w:r>
      <w:r>
        <w:rPr>
          <w:rFonts w:ascii="Times New Roman" w:hAnsi="Times New Roman" w:cs="Times New Roman"/>
          <w:color w:val="000000"/>
        </w:rPr>
        <w:t>,</w:t>
      </w:r>
      <w:r w:rsidRPr="00426014">
        <w:rPr>
          <w:rFonts w:ascii="Times New Roman" w:hAnsi="Times New Roman" w:cs="Times New Roman"/>
          <w:color w:val="000000"/>
        </w:rPr>
        <w:t xml:space="preserve"> в соответствии с перечнем предметов - </w:t>
      </w:r>
      <w:r>
        <w:rPr>
          <w:rFonts w:ascii="Times New Roman" w:hAnsi="Times New Roman" w:cs="Times New Roman"/>
          <w:color w:val="000000"/>
        </w:rPr>
        <w:t>3 балла</w:t>
      </w:r>
      <w:r w:rsidRPr="00426014">
        <w:rPr>
          <w:rFonts w:ascii="Times New Roman" w:hAnsi="Times New Roman" w:cs="Times New Roman"/>
          <w:color w:val="000000"/>
        </w:rPr>
        <w:t xml:space="preserve"> за один предмет;</w:t>
      </w:r>
    </w:p>
    <w:p w:rsidR="00D35455" w:rsidRPr="00426014" w:rsidRDefault="00D35455" w:rsidP="00D35455">
      <w:pPr>
        <w:pStyle w:val="20"/>
        <w:numPr>
          <w:ilvl w:val="0"/>
          <w:numId w:val="3"/>
        </w:numPr>
        <w:shd w:val="clear" w:color="auto" w:fill="auto"/>
        <w:tabs>
          <w:tab w:val="left" w:pos="1008"/>
        </w:tabs>
        <w:spacing w:before="0" w:line="307" w:lineRule="exact"/>
        <w:ind w:firstLine="760"/>
        <w:rPr>
          <w:rFonts w:ascii="Times New Roman" w:hAnsi="Times New Roman" w:cs="Times New Roman"/>
        </w:rPr>
      </w:pPr>
      <w:r w:rsidRPr="00426014">
        <w:rPr>
          <w:rFonts w:ascii="Times New Roman" w:hAnsi="Times New Roman" w:cs="Times New Roman"/>
          <w:color w:val="000000"/>
        </w:rPr>
        <w:t xml:space="preserve">отметка «отлично» </w:t>
      </w:r>
      <w:r w:rsidR="006E7666">
        <w:rPr>
          <w:rFonts w:ascii="Times New Roman" w:hAnsi="Times New Roman" w:cs="Times New Roman"/>
          <w:color w:val="000000"/>
        </w:rPr>
        <w:t xml:space="preserve">на экзамене </w:t>
      </w:r>
      <w:r w:rsidRPr="00426014">
        <w:rPr>
          <w:rFonts w:ascii="Times New Roman" w:hAnsi="Times New Roman" w:cs="Times New Roman"/>
          <w:color w:val="000000"/>
        </w:rPr>
        <w:t xml:space="preserve">по обязательному </w:t>
      </w:r>
      <w:r w:rsidR="006E7666">
        <w:rPr>
          <w:rFonts w:ascii="Times New Roman" w:hAnsi="Times New Roman" w:cs="Times New Roman"/>
          <w:color w:val="000000"/>
        </w:rPr>
        <w:t>учебному предмету</w:t>
      </w:r>
      <w:r w:rsidRPr="00426014">
        <w:rPr>
          <w:rFonts w:ascii="Times New Roman" w:hAnsi="Times New Roman" w:cs="Times New Roman"/>
          <w:color w:val="000000"/>
        </w:rPr>
        <w:t xml:space="preserve"> ГИА - 5 баллов за </w:t>
      </w:r>
      <w:r w:rsidR="006E7666">
        <w:rPr>
          <w:rFonts w:ascii="Times New Roman" w:hAnsi="Times New Roman" w:cs="Times New Roman"/>
          <w:color w:val="000000"/>
        </w:rPr>
        <w:t xml:space="preserve">учебный </w:t>
      </w:r>
      <w:r w:rsidRPr="00426014">
        <w:rPr>
          <w:rFonts w:ascii="Times New Roman" w:hAnsi="Times New Roman" w:cs="Times New Roman"/>
          <w:color w:val="000000"/>
        </w:rPr>
        <w:t>предмет;</w:t>
      </w:r>
    </w:p>
    <w:p w:rsidR="00D35455" w:rsidRPr="00CB001B" w:rsidRDefault="00D35455" w:rsidP="00D35455">
      <w:pPr>
        <w:pStyle w:val="20"/>
        <w:numPr>
          <w:ilvl w:val="0"/>
          <w:numId w:val="3"/>
        </w:numPr>
        <w:shd w:val="clear" w:color="auto" w:fill="auto"/>
        <w:tabs>
          <w:tab w:val="left" w:pos="1008"/>
        </w:tabs>
        <w:spacing w:before="0" w:line="302" w:lineRule="exact"/>
        <w:ind w:firstLine="760"/>
        <w:rPr>
          <w:rFonts w:ascii="Times New Roman" w:hAnsi="Times New Roman" w:cs="Times New Roman"/>
        </w:rPr>
      </w:pPr>
      <w:r w:rsidRPr="00426014">
        <w:rPr>
          <w:rFonts w:ascii="Times New Roman" w:hAnsi="Times New Roman" w:cs="Times New Roman"/>
          <w:color w:val="000000"/>
        </w:rPr>
        <w:t xml:space="preserve">отметка «хорошо» </w:t>
      </w:r>
      <w:r w:rsidR="006E7666">
        <w:rPr>
          <w:rFonts w:ascii="Times New Roman" w:hAnsi="Times New Roman" w:cs="Times New Roman"/>
          <w:color w:val="000000"/>
        </w:rPr>
        <w:t xml:space="preserve">на экзамене </w:t>
      </w:r>
      <w:r w:rsidR="006E7666" w:rsidRPr="00426014">
        <w:rPr>
          <w:rFonts w:ascii="Times New Roman" w:hAnsi="Times New Roman" w:cs="Times New Roman"/>
          <w:color w:val="000000"/>
        </w:rPr>
        <w:t xml:space="preserve">по обязательному </w:t>
      </w:r>
      <w:r w:rsidR="006E7666">
        <w:rPr>
          <w:rFonts w:ascii="Times New Roman" w:hAnsi="Times New Roman" w:cs="Times New Roman"/>
          <w:color w:val="000000"/>
        </w:rPr>
        <w:t>учебному предмету</w:t>
      </w:r>
      <w:r w:rsidR="006E7666" w:rsidRPr="00426014">
        <w:rPr>
          <w:rFonts w:ascii="Times New Roman" w:hAnsi="Times New Roman" w:cs="Times New Roman"/>
          <w:color w:val="000000"/>
        </w:rPr>
        <w:t xml:space="preserve"> ГИА</w:t>
      </w:r>
      <w:r w:rsidR="002E7F0A">
        <w:rPr>
          <w:rFonts w:ascii="Times New Roman" w:hAnsi="Times New Roman" w:cs="Times New Roman"/>
          <w:color w:val="000000"/>
        </w:rPr>
        <w:t xml:space="preserve"> - </w:t>
      </w:r>
      <w:r w:rsidR="006E7666">
        <w:rPr>
          <w:rFonts w:ascii="Times New Roman" w:hAnsi="Times New Roman" w:cs="Times New Roman"/>
          <w:color w:val="000000"/>
        </w:rPr>
        <w:t xml:space="preserve">4 </w:t>
      </w:r>
      <w:r w:rsidR="006E7666" w:rsidRPr="00426014">
        <w:rPr>
          <w:rFonts w:ascii="Times New Roman" w:hAnsi="Times New Roman" w:cs="Times New Roman"/>
          <w:color w:val="000000"/>
        </w:rPr>
        <w:t>балл</w:t>
      </w:r>
      <w:r w:rsidR="006E7666">
        <w:rPr>
          <w:rFonts w:ascii="Times New Roman" w:hAnsi="Times New Roman" w:cs="Times New Roman"/>
          <w:color w:val="000000"/>
        </w:rPr>
        <w:t>а</w:t>
      </w:r>
      <w:r w:rsidR="006E7666" w:rsidRPr="00426014">
        <w:rPr>
          <w:rFonts w:ascii="Times New Roman" w:hAnsi="Times New Roman" w:cs="Times New Roman"/>
          <w:color w:val="000000"/>
        </w:rPr>
        <w:t xml:space="preserve"> за </w:t>
      </w:r>
      <w:r w:rsidR="006E7666">
        <w:rPr>
          <w:rFonts w:ascii="Times New Roman" w:hAnsi="Times New Roman" w:cs="Times New Roman"/>
          <w:color w:val="000000"/>
        </w:rPr>
        <w:t xml:space="preserve">учебный </w:t>
      </w:r>
      <w:r w:rsidR="006E7666" w:rsidRPr="00426014">
        <w:rPr>
          <w:rFonts w:ascii="Times New Roman" w:hAnsi="Times New Roman" w:cs="Times New Roman"/>
          <w:color w:val="000000"/>
        </w:rPr>
        <w:t>предмет;</w:t>
      </w:r>
    </w:p>
    <w:p w:rsidR="00CB001B" w:rsidRPr="00426014" w:rsidRDefault="00CB001B" w:rsidP="00D35455">
      <w:pPr>
        <w:pStyle w:val="20"/>
        <w:numPr>
          <w:ilvl w:val="0"/>
          <w:numId w:val="3"/>
        </w:numPr>
        <w:shd w:val="clear" w:color="auto" w:fill="auto"/>
        <w:tabs>
          <w:tab w:val="left" w:pos="1008"/>
        </w:tabs>
        <w:spacing w:before="0" w:line="302" w:lineRule="exact"/>
        <w:ind w:firstLine="760"/>
        <w:rPr>
          <w:rFonts w:ascii="Times New Roman" w:hAnsi="Times New Roman" w:cs="Times New Roman"/>
        </w:rPr>
      </w:pPr>
      <w:r>
        <w:rPr>
          <w:rFonts w:ascii="Times New Roman" w:hAnsi="Times New Roman" w:cs="Times New Roman"/>
          <w:color w:val="000000"/>
        </w:rPr>
        <w:t xml:space="preserve">любая отметка на экзамене за учебный предмет не соответствующий  выбранному профилю обучения – 0 баллов; </w:t>
      </w:r>
    </w:p>
    <w:p w:rsidR="00D35455" w:rsidRPr="00426014" w:rsidRDefault="00D35455" w:rsidP="00D35455">
      <w:pPr>
        <w:pStyle w:val="20"/>
        <w:numPr>
          <w:ilvl w:val="0"/>
          <w:numId w:val="3"/>
        </w:numPr>
        <w:shd w:val="clear" w:color="auto" w:fill="auto"/>
        <w:tabs>
          <w:tab w:val="left" w:pos="1049"/>
        </w:tabs>
        <w:spacing w:before="0" w:line="280" w:lineRule="exact"/>
        <w:ind w:firstLine="760"/>
        <w:rPr>
          <w:rFonts w:ascii="Times New Roman" w:hAnsi="Times New Roman" w:cs="Times New Roman"/>
        </w:rPr>
      </w:pPr>
      <w:r w:rsidRPr="00426014">
        <w:rPr>
          <w:rFonts w:ascii="Times New Roman" w:hAnsi="Times New Roman" w:cs="Times New Roman"/>
          <w:color w:val="000000"/>
        </w:rPr>
        <w:t>аттестат об основном общем образовании с отличием - 5 баллов;</w:t>
      </w:r>
    </w:p>
    <w:p w:rsidR="00D35455" w:rsidRPr="00426014" w:rsidRDefault="00D35455" w:rsidP="00D35455">
      <w:pPr>
        <w:pStyle w:val="20"/>
        <w:numPr>
          <w:ilvl w:val="0"/>
          <w:numId w:val="3"/>
        </w:numPr>
        <w:shd w:val="clear" w:color="auto" w:fill="auto"/>
        <w:tabs>
          <w:tab w:val="left" w:pos="1131"/>
        </w:tabs>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 xml:space="preserve">результат представления (защиты) в 9-ом классе индивидуального </w:t>
      </w:r>
      <w:r w:rsidRPr="00426014">
        <w:rPr>
          <w:rFonts w:ascii="Times New Roman" w:hAnsi="Times New Roman" w:cs="Times New Roman"/>
          <w:color w:val="000000"/>
          <w:lang w:bidi="ru-RU"/>
        </w:rPr>
        <w:lastRenderedPageBreak/>
        <w:t>проекта: на базовом уровне - 1 балл, на повышенном уровне - 2 балла;</w:t>
      </w:r>
    </w:p>
    <w:p w:rsidR="00D35455" w:rsidRPr="00426014" w:rsidRDefault="00D35455" w:rsidP="00D35455">
      <w:pPr>
        <w:pStyle w:val="20"/>
        <w:numPr>
          <w:ilvl w:val="0"/>
          <w:numId w:val="3"/>
        </w:numPr>
        <w:shd w:val="clear" w:color="auto" w:fill="auto"/>
        <w:tabs>
          <w:tab w:val="left" w:pos="1008"/>
        </w:tabs>
        <w:spacing w:before="0" w:line="307" w:lineRule="exact"/>
        <w:ind w:firstLine="760"/>
        <w:rPr>
          <w:rFonts w:ascii="Times New Roman" w:hAnsi="Times New Roman" w:cs="Times New Roman"/>
          <w:color w:val="000000"/>
        </w:rPr>
      </w:pPr>
      <w:r w:rsidRPr="00426014">
        <w:rPr>
          <w:rFonts w:ascii="Times New Roman" w:hAnsi="Times New Roman" w:cs="Times New Roman"/>
          <w:color w:val="000000"/>
        </w:rPr>
        <w:t>достижения муниципального и зонального уровня - 5 баллов за 1 достижение соответствующей направленности (призовое место) (не более 15 баллов за все достижения);</w:t>
      </w:r>
    </w:p>
    <w:p w:rsidR="00D35455" w:rsidRPr="00426014" w:rsidRDefault="00D35455" w:rsidP="00D35455">
      <w:pPr>
        <w:pStyle w:val="20"/>
        <w:numPr>
          <w:ilvl w:val="0"/>
          <w:numId w:val="3"/>
        </w:numPr>
        <w:shd w:val="clear" w:color="auto" w:fill="auto"/>
        <w:tabs>
          <w:tab w:val="left" w:pos="1008"/>
        </w:tabs>
        <w:spacing w:before="0" w:line="307" w:lineRule="exact"/>
        <w:ind w:firstLine="760"/>
        <w:rPr>
          <w:rFonts w:ascii="Times New Roman" w:hAnsi="Times New Roman" w:cs="Times New Roman"/>
          <w:color w:val="000000"/>
        </w:rPr>
      </w:pPr>
      <w:r w:rsidRPr="00426014">
        <w:rPr>
          <w:rFonts w:ascii="Times New Roman" w:hAnsi="Times New Roman" w:cs="Times New Roman"/>
          <w:color w:val="000000"/>
        </w:rPr>
        <w:t>достижения регионального уровня - 7 баллов за 1 достижение соответствующей направленности (призовое место) (не более 21 балла за все достижения);</w:t>
      </w:r>
    </w:p>
    <w:p w:rsidR="00D35455" w:rsidRPr="00426014" w:rsidRDefault="00D35455" w:rsidP="00D35455">
      <w:pPr>
        <w:pStyle w:val="20"/>
        <w:numPr>
          <w:ilvl w:val="0"/>
          <w:numId w:val="3"/>
        </w:numPr>
        <w:shd w:val="clear" w:color="auto" w:fill="auto"/>
        <w:tabs>
          <w:tab w:val="left" w:pos="1008"/>
        </w:tabs>
        <w:spacing w:before="0" w:line="307" w:lineRule="exact"/>
        <w:ind w:firstLine="760"/>
        <w:rPr>
          <w:rFonts w:ascii="Times New Roman" w:hAnsi="Times New Roman" w:cs="Times New Roman"/>
          <w:color w:val="000000"/>
        </w:rPr>
      </w:pPr>
      <w:r w:rsidRPr="00426014">
        <w:rPr>
          <w:rFonts w:ascii="Times New Roman" w:hAnsi="Times New Roman" w:cs="Times New Roman"/>
          <w:color w:val="000000"/>
        </w:rPr>
        <w:t>достижения всероссийского и международного уровня - 10 баллов за 1 достижение соответствующей направленности (призовое место) (не более 30 баллов за все достижения).</w:t>
      </w:r>
    </w:p>
    <w:p w:rsidR="00581BC4" w:rsidRDefault="00D35455" w:rsidP="00581BC4">
      <w:pPr>
        <w:pStyle w:val="20"/>
        <w:shd w:val="clear" w:color="auto" w:fill="auto"/>
        <w:spacing w:before="0" w:line="240" w:lineRule="auto"/>
        <w:ind w:firstLine="760"/>
        <w:rPr>
          <w:rFonts w:ascii="Times New Roman" w:hAnsi="Times New Roman" w:cs="Times New Roman"/>
          <w:color w:val="000000"/>
          <w:lang w:bidi="ru-RU"/>
        </w:rPr>
      </w:pPr>
      <w:r w:rsidRPr="00426014">
        <w:rPr>
          <w:rFonts w:ascii="Times New Roman" w:hAnsi="Times New Roman" w:cs="Times New Roman"/>
          <w:color w:val="000000"/>
          <w:lang w:bidi="ru-RU"/>
        </w:rPr>
        <w:t>Результаты выявления склонностей детей к углубленной или профильной подготовке по соответствующим учебным предметам</w:t>
      </w:r>
      <w:r w:rsidR="0098685F">
        <w:rPr>
          <w:rFonts w:ascii="Times New Roman" w:hAnsi="Times New Roman" w:cs="Times New Roman"/>
          <w:color w:val="000000"/>
          <w:lang w:bidi="ru-RU"/>
        </w:rPr>
        <w:t xml:space="preserve"> </w:t>
      </w:r>
      <w:r w:rsidRPr="00426014">
        <w:rPr>
          <w:rFonts w:ascii="Times New Roman" w:hAnsi="Times New Roman" w:cs="Times New Roman"/>
          <w:color w:val="000000"/>
          <w:lang w:bidi="ru-RU"/>
        </w:rPr>
        <w:t>оцениваются по балльной системе, разработанной организацией (максимум 20 баллов).</w:t>
      </w:r>
    </w:p>
    <w:p w:rsidR="006E7666" w:rsidRPr="00426014" w:rsidRDefault="006E7666" w:rsidP="00D35455">
      <w:pPr>
        <w:pStyle w:val="20"/>
        <w:shd w:val="clear" w:color="auto" w:fill="auto"/>
        <w:spacing w:before="0" w:line="240" w:lineRule="auto"/>
        <w:ind w:firstLine="760"/>
        <w:rPr>
          <w:rFonts w:ascii="Times New Roman" w:hAnsi="Times New Roman" w:cs="Times New Roman"/>
        </w:rPr>
      </w:pPr>
      <w:r>
        <w:rPr>
          <w:rFonts w:ascii="Times New Roman" w:hAnsi="Times New Roman" w:cs="Times New Roman"/>
          <w:color w:val="000000"/>
          <w:lang w:bidi="ru-RU"/>
        </w:rPr>
        <w:t xml:space="preserve">Результаты пересдачи экзаменов по учебным предметам ГИА не оцениваются при осуществлении индивидуального отбора. </w:t>
      </w:r>
    </w:p>
    <w:p w:rsidR="00D35455" w:rsidRPr="00426014" w:rsidRDefault="00D35455" w:rsidP="00D35455">
      <w:pPr>
        <w:pStyle w:val="20"/>
        <w:shd w:val="clear" w:color="auto" w:fill="auto"/>
        <w:spacing w:before="0" w:line="240" w:lineRule="auto"/>
        <w:ind w:firstLine="760"/>
        <w:rPr>
          <w:rFonts w:ascii="Times New Roman" w:hAnsi="Times New Roman" w:cs="Times New Roman"/>
          <w:b/>
          <w:i/>
        </w:rPr>
      </w:pPr>
      <w:r w:rsidRPr="00426014">
        <w:rPr>
          <w:rFonts w:ascii="Times New Roman" w:hAnsi="Times New Roman" w:cs="Times New Roman"/>
          <w:b/>
          <w:i/>
          <w:color w:val="000000"/>
        </w:rPr>
        <w:t>Второй этап</w:t>
      </w:r>
    </w:p>
    <w:p w:rsidR="00D35455" w:rsidRPr="00426014" w:rsidRDefault="00D35455" w:rsidP="00D35455">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Баллы, полученные в результате экспертизы документов и анализа склонностей детей к углубленной и (или) профильной подготовке, суммируются. Комиссия выстраивает рейтинг достижений обучающихся по мере убывания набранных ими баллов.</w:t>
      </w:r>
    </w:p>
    <w:p w:rsidR="00D35455" w:rsidRPr="00426014" w:rsidRDefault="00D35455" w:rsidP="00D35455">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При равных результатах индивидуального отбора учитывается средний балл годовых отметок по всем учебным предметам за последний год обучения (или аттестата об основном общем образовании), исчисляемый как среднее арифметическое суммы годовых (или итоговых) отметок.</w:t>
      </w:r>
    </w:p>
    <w:p w:rsidR="00D35455" w:rsidRPr="00426014" w:rsidRDefault="00D35455" w:rsidP="00D35455">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В соответствии с заявленным количеством мест в классах, реализующих общеобразовательные программы углубленного изучения отдельных учебных предметов или профильного обучения, определяется список лиц, рекомендуемых для зачисления. Решение комиссии оформляется протоколом не позднее 3 рабочих дней после окончания первого этапа индивидуального отбора. В протоколе против фамилии кроме баллов проставляется и рекомендация комиссии «рекомендуется для зачисления».</w:t>
      </w:r>
    </w:p>
    <w:p w:rsidR="00D35455" w:rsidRPr="00426014" w:rsidRDefault="00D35455" w:rsidP="00D35455">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 xml:space="preserve">Рейтинг </w:t>
      </w:r>
      <w:proofErr w:type="gramStart"/>
      <w:r w:rsidRPr="00426014">
        <w:rPr>
          <w:rFonts w:ascii="Times New Roman" w:hAnsi="Times New Roman" w:cs="Times New Roman"/>
          <w:color w:val="000000"/>
          <w:lang w:bidi="ru-RU"/>
        </w:rPr>
        <w:t>достижений</w:t>
      </w:r>
      <w:proofErr w:type="gramEnd"/>
      <w:r w:rsidRPr="00426014">
        <w:rPr>
          <w:rFonts w:ascii="Times New Roman" w:hAnsi="Times New Roman" w:cs="Times New Roman"/>
          <w:color w:val="000000"/>
          <w:lang w:bidi="ru-RU"/>
        </w:rPr>
        <w:t xml:space="preserve"> обучающихся доводится организацией до сведения родителей (законных представителей).</w:t>
      </w:r>
    </w:p>
    <w:p w:rsidR="00D35455" w:rsidRPr="00426014" w:rsidRDefault="00D35455" w:rsidP="00D35455">
      <w:pPr>
        <w:pStyle w:val="20"/>
        <w:shd w:val="clear" w:color="auto" w:fill="auto"/>
        <w:spacing w:before="0" w:line="240" w:lineRule="auto"/>
        <w:ind w:firstLine="760"/>
        <w:rPr>
          <w:rFonts w:ascii="Times New Roman" w:hAnsi="Times New Roman" w:cs="Times New Roman"/>
          <w:b/>
          <w:i/>
        </w:rPr>
      </w:pPr>
      <w:r w:rsidRPr="00426014">
        <w:rPr>
          <w:rFonts w:ascii="Times New Roman" w:hAnsi="Times New Roman" w:cs="Times New Roman"/>
          <w:b/>
          <w:i/>
          <w:color w:val="000000"/>
          <w:lang w:bidi="ru-RU"/>
        </w:rPr>
        <w:t>Третий этап</w:t>
      </w:r>
    </w:p>
    <w:p w:rsidR="00D35455" w:rsidRPr="00426014" w:rsidRDefault="00D35455" w:rsidP="00D35455">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Решение комиссии обязательно для исполнения руководителем образовательной организации при принятии решения о зачислении обучающегося.</w:t>
      </w:r>
    </w:p>
    <w:p w:rsidR="00D35455" w:rsidRPr="00426014" w:rsidRDefault="00D35455" w:rsidP="00D35455">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Зачисление обучающихся осуществляется на основании протокола комиссии по результатам индивидуального отбора (рейтинга достижений обучающихся) и оформляется приказом руководителя организации не позднее 1 августа текущего года.</w:t>
      </w:r>
    </w:p>
    <w:p w:rsidR="00D35455" w:rsidRPr="00426014" w:rsidRDefault="00D35455" w:rsidP="00CB001B">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 xml:space="preserve">Информация об итогах индивидуального отбора и зачислении доводится до обучающихся, родителей (законных представителей) и размещается на сайте организации в сети Интернет не позднее 3 дней после </w:t>
      </w:r>
      <w:r w:rsidRPr="00426014">
        <w:rPr>
          <w:rFonts w:ascii="Times New Roman" w:hAnsi="Times New Roman" w:cs="Times New Roman"/>
          <w:color w:val="000000"/>
          <w:lang w:bidi="ru-RU"/>
        </w:rPr>
        <w:lastRenderedPageBreak/>
        <w:t>зачисления.</w:t>
      </w:r>
    </w:p>
    <w:p w:rsidR="00D35455" w:rsidRPr="00426014" w:rsidRDefault="00D35455" w:rsidP="00CB001B">
      <w:pPr>
        <w:spacing w:after="0" w:line="240" w:lineRule="auto"/>
        <w:jc w:val="both"/>
        <w:rPr>
          <w:rFonts w:ascii="Times New Roman" w:hAnsi="Times New Roman" w:cs="Times New Roman"/>
          <w:sz w:val="28"/>
          <w:szCs w:val="28"/>
        </w:rPr>
      </w:pPr>
      <w:r w:rsidRPr="00426014">
        <w:rPr>
          <w:rFonts w:ascii="Times New Roman" w:hAnsi="Times New Roman" w:cs="Times New Roman"/>
          <w:sz w:val="28"/>
          <w:szCs w:val="28"/>
        </w:rPr>
        <w:t>2.</w:t>
      </w:r>
      <w:r w:rsidR="00581BC4">
        <w:rPr>
          <w:rFonts w:ascii="Times New Roman" w:hAnsi="Times New Roman" w:cs="Times New Roman"/>
          <w:sz w:val="28"/>
          <w:szCs w:val="28"/>
        </w:rPr>
        <w:t xml:space="preserve">7. </w:t>
      </w:r>
      <w:r w:rsidRPr="00426014">
        <w:rPr>
          <w:rFonts w:ascii="Times New Roman" w:hAnsi="Times New Roman" w:cs="Times New Roman"/>
          <w:sz w:val="28"/>
          <w:szCs w:val="28"/>
        </w:rPr>
        <w:t xml:space="preserve">В целях обеспечения соблюдения единых требований и разрешения спорных вопросов при проведении индивидуального отбора и зачислении обучающихся </w:t>
      </w:r>
      <w:r w:rsidR="0098685F">
        <w:rPr>
          <w:rFonts w:ascii="Times New Roman" w:hAnsi="Times New Roman" w:cs="Times New Roman"/>
          <w:sz w:val="28"/>
          <w:szCs w:val="28"/>
        </w:rPr>
        <w:t>в школе</w:t>
      </w:r>
      <w:r w:rsidRPr="00426014">
        <w:rPr>
          <w:rFonts w:ascii="Times New Roman" w:hAnsi="Times New Roman" w:cs="Times New Roman"/>
          <w:sz w:val="28"/>
          <w:szCs w:val="28"/>
        </w:rPr>
        <w:t xml:space="preserve"> создается конфликтная комиссия.</w:t>
      </w:r>
    </w:p>
    <w:p w:rsidR="00D35455" w:rsidRPr="00CA3806" w:rsidRDefault="00D35455" w:rsidP="00CA3806">
      <w:pPr>
        <w:pStyle w:val="20"/>
        <w:shd w:val="clear" w:color="auto" w:fill="auto"/>
        <w:spacing w:before="0" w:line="240" w:lineRule="auto"/>
        <w:ind w:firstLine="760"/>
        <w:rPr>
          <w:rFonts w:ascii="Times New Roman" w:hAnsi="Times New Roman" w:cs="Times New Roman"/>
        </w:rPr>
      </w:pPr>
      <w:r w:rsidRPr="00426014">
        <w:rPr>
          <w:rFonts w:ascii="Times New Roman" w:hAnsi="Times New Roman" w:cs="Times New Roman"/>
          <w:color w:val="000000"/>
          <w:lang w:bidi="ru-RU"/>
        </w:rPr>
        <w:t xml:space="preserve">Конфликтная комиссия численностью не менее 5 человек создается руководителем </w:t>
      </w:r>
      <w:r w:rsidR="0098685F">
        <w:rPr>
          <w:rFonts w:ascii="Times New Roman" w:hAnsi="Times New Roman" w:cs="Times New Roman"/>
          <w:color w:val="000000"/>
          <w:lang w:bidi="ru-RU"/>
        </w:rPr>
        <w:t>школы</w:t>
      </w:r>
      <w:r w:rsidRPr="00426014">
        <w:rPr>
          <w:rFonts w:ascii="Times New Roman" w:hAnsi="Times New Roman" w:cs="Times New Roman"/>
          <w:color w:val="000000"/>
          <w:lang w:bidi="ru-RU"/>
        </w:rPr>
        <w:t>. В ее состав включаются педагогические работники и заместитель руководителя организации, представители</w:t>
      </w:r>
      <w:r w:rsidR="0098685F">
        <w:rPr>
          <w:rFonts w:ascii="Times New Roman" w:hAnsi="Times New Roman" w:cs="Times New Roman"/>
          <w:color w:val="000000"/>
          <w:lang w:bidi="ru-RU"/>
        </w:rPr>
        <w:t xml:space="preserve"> </w:t>
      </w:r>
      <w:r w:rsidRPr="00CA3806">
        <w:rPr>
          <w:rFonts w:ascii="Times New Roman" w:hAnsi="Times New Roman" w:cs="Times New Roman"/>
          <w:color w:val="000000"/>
          <w:lang w:bidi="ru-RU"/>
        </w:rPr>
        <w:t>психолого-педагогической службы, органа государственно-общественного</w:t>
      </w:r>
      <w:r w:rsidRPr="00CA3806">
        <w:rPr>
          <w:rFonts w:ascii="Times New Roman" w:hAnsi="Times New Roman" w:cs="Times New Roman"/>
          <w:color w:val="000000"/>
          <w:lang w:bidi="ru-RU"/>
        </w:rPr>
        <w:br/>
        <w:t xml:space="preserve">управления </w:t>
      </w:r>
      <w:r w:rsidR="0098685F">
        <w:rPr>
          <w:rFonts w:ascii="Times New Roman" w:hAnsi="Times New Roman" w:cs="Times New Roman"/>
          <w:color w:val="000000"/>
          <w:lang w:bidi="ru-RU"/>
        </w:rPr>
        <w:t>школы</w:t>
      </w:r>
      <w:r w:rsidRPr="00CA3806">
        <w:rPr>
          <w:rFonts w:ascii="Times New Roman" w:hAnsi="Times New Roman" w:cs="Times New Roman"/>
          <w:color w:val="000000"/>
          <w:lang w:bidi="ru-RU"/>
        </w:rPr>
        <w:t xml:space="preserve"> и специалисты муниципального органа управления</w:t>
      </w:r>
      <w:r w:rsidRPr="00CA3806">
        <w:rPr>
          <w:rFonts w:ascii="Times New Roman" w:hAnsi="Times New Roman" w:cs="Times New Roman"/>
          <w:color w:val="000000"/>
          <w:lang w:bidi="ru-RU"/>
        </w:rPr>
        <w:br/>
        <w:t xml:space="preserve">образованием (по согласованию). </w:t>
      </w:r>
      <w:r w:rsidRPr="00D33BD4">
        <w:rPr>
          <w:rFonts w:ascii="Times New Roman" w:hAnsi="Times New Roman" w:cs="Times New Roman"/>
          <w:b/>
          <w:color w:val="000000"/>
          <w:lang w:bidi="ru-RU"/>
        </w:rPr>
        <w:t>Членами ко</w:t>
      </w:r>
      <w:r w:rsidR="00D33BD4">
        <w:rPr>
          <w:rFonts w:ascii="Times New Roman" w:hAnsi="Times New Roman" w:cs="Times New Roman"/>
          <w:b/>
          <w:color w:val="000000"/>
          <w:lang w:bidi="ru-RU"/>
        </w:rPr>
        <w:t xml:space="preserve">нфликтной комиссии не могут </w:t>
      </w:r>
      <w:r w:rsidRPr="00D33BD4">
        <w:rPr>
          <w:rFonts w:ascii="Times New Roman" w:hAnsi="Times New Roman" w:cs="Times New Roman"/>
          <w:b/>
          <w:color w:val="000000"/>
          <w:lang w:bidi="ru-RU"/>
        </w:rPr>
        <w:t>быть члены комиссии по индивидуальному отбору обучающихся.</w:t>
      </w:r>
    </w:p>
    <w:p w:rsidR="00D35455" w:rsidRPr="00426014" w:rsidRDefault="00D35455" w:rsidP="00CB001B">
      <w:pPr>
        <w:pStyle w:val="40"/>
        <w:shd w:val="clear" w:color="auto" w:fill="auto"/>
        <w:spacing w:before="0" w:line="240" w:lineRule="auto"/>
        <w:ind w:firstLine="780"/>
        <w:rPr>
          <w:rFonts w:cs="Times New Roman"/>
          <w:sz w:val="28"/>
          <w:szCs w:val="28"/>
        </w:rPr>
      </w:pPr>
      <w:r w:rsidRPr="00426014">
        <w:rPr>
          <w:rFonts w:cs="Times New Roman"/>
          <w:color w:val="000000"/>
          <w:sz w:val="28"/>
          <w:szCs w:val="28"/>
          <w:lang w:bidi="ru-RU"/>
        </w:rPr>
        <w:t>Решение конфликтной комиссии принимается большинством голосов.</w:t>
      </w:r>
      <w:r w:rsidRPr="00426014">
        <w:rPr>
          <w:rFonts w:cs="Times New Roman"/>
          <w:color w:val="000000"/>
          <w:sz w:val="28"/>
          <w:szCs w:val="28"/>
          <w:lang w:bidi="ru-RU"/>
        </w:rPr>
        <w:br/>
        <w:t>Решения по спорным вопросам индивидуального отбора и зачисления</w:t>
      </w:r>
      <w:r w:rsidRPr="00426014">
        <w:rPr>
          <w:rFonts w:cs="Times New Roman"/>
          <w:color w:val="000000"/>
          <w:sz w:val="28"/>
          <w:szCs w:val="28"/>
          <w:lang w:bidi="ru-RU"/>
        </w:rPr>
        <w:br/>
        <w:t>обучающихся считаются легитимными, если на заседании присутствовало не</w:t>
      </w:r>
      <w:r w:rsidRPr="00426014">
        <w:rPr>
          <w:rFonts w:cs="Times New Roman"/>
          <w:color w:val="000000"/>
          <w:sz w:val="28"/>
          <w:szCs w:val="28"/>
          <w:lang w:bidi="ru-RU"/>
        </w:rPr>
        <w:br/>
        <w:t>менее 2/3 членов комиссии.</w:t>
      </w:r>
    </w:p>
    <w:p w:rsidR="00D35455" w:rsidRPr="00426014" w:rsidRDefault="00694AA5" w:rsidP="00CB00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A3806">
        <w:rPr>
          <w:rFonts w:ascii="Times New Roman" w:hAnsi="Times New Roman" w:cs="Times New Roman"/>
          <w:sz w:val="28"/>
          <w:szCs w:val="28"/>
        </w:rPr>
        <w:t>8</w:t>
      </w:r>
      <w:r>
        <w:rPr>
          <w:rFonts w:ascii="Times New Roman" w:hAnsi="Times New Roman" w:cs="Times New Roman"/>
          <w:sz w:val="28"/>
          <w:szCs w:val="28"/>
        </w:rPr>
        <w:t xml:space="preserve">. </w:t>
      </w:r>
      <w:r w:rsidR="00D35455" w:rsidRPr="00426014">
        <w:rPr>
          <w:rFonts w:ascii="Times New Roman" w:hAnsi="Times New Roman" w:cs="Times New Roman"/>
          <w:sz w:val="28"/>
          <w:szCs w:val="28"/>
        </w:rPr>
        <w:t>При условии наличия свободных мест после проведения индивидуального отбора (1 июня -</w:t>
      </w:r>
      <w:r w:rsidR="002E7F0A">
        <w:rPr>
          <w:rFonts w:ascii="Times New Roman" w:hAnsi="Times New Roman" w:cs="Times New Roman"/>
          <w:sz w:val="28"/>
          <w:szCs w:val="28"/>
        </w:rPr>
        <w:t xml:space="preserve"> </w:t>
      </w:r>
      <w:r w:rsidR="00D35455" w:rsidRPr="00426014">
        <w:rPr>
          <w:rFonts w:ascii="Times New Roman" w:hAnsi="Times New Roman" w:cs="Times New Roman"/>
          <w:sz w:val="28"/>
          <w:szCs w:val="28"/>
        </w:rPr>
        <w:t xml:space="preserve">15 июля) в запланированных </w:t>
      </w:r>
      <w:r w:rsidR="00D33BD4">
        <w:rPr>
          <w:rFonts w:ascii="Times New Roman" w:hAnsi="Times New Roman" w:cs="Times New Roman"/>
          <w:sz w:val="28"/>
          <w:szCs w:val="28"/>
        </w:rPr>
        <w:t>школой</w:t>
      </w:r>
      <w:r>
        <w:rPr>
          <w:rFonts w:ascii="Times New Roman" w:hAnsi="Times New Roman" w:cs="Times New Roman"/>
          <w:sz w:val="28"/>
          <w:szCs w:val="28"/>
        </w:rPr>
        <w:t xml:space="preserve"> классах, </w:t>
      </w:r>
      <w:r w:rsidR="00D35455" w:rsidRPr="00426014">
        <w:rPr>
          <w:rFonts w:ascii="Times New Roman" w:hAnsi="Times New Roman" w:cs="Times New Roman"/>
          <w:sz w:val="28"/>
          <w:szCs w:val="28"/>
        </w:rPr>
        <w:t>допускается проведение индивидуального</w:t>
      </w:r>
      <w:r>
        <w:rPr>
          <w:rFonts w:ascii="Times New Roman" w:hAnsi="Times New Roman" w:cs="Times New Roman"/>
          <w:sz w:val="28"/>
          <w:szCs w:val="28"/>
        </w:rPr>
        <w:t xml:space="preserve"> отбора в дополнительный период </w:t>
      </w:r>
      <w:r w:rsidR="00D35455" w:rsidRPr="00426014">
        <w:rPr>
          <w:rFonts w:ascii="Times New Roman" w:hAnsi="Times New Roman" w:cs="Times New Roman"/>
          <w:sz w:val="28"/>
          <w:szCs w:val="28"/>
        </w:rPr>
        <w:t>(5 - 25 августа).</w:t>
      </w:r>
    </w:p>
    <w:p w:rsidR="00D35455" w:rsidRPr="00426014" w:rsidRDefault="00D35455" w:rsidP="00D35455">
      <w:pPr>
        <w:pStyle w:val="20"/>
        <w:shd w:val="clear" w:color="auto" w:fill="auto"/>
        <w:spacing w:before="0"/>
        <w:ind w:firstLine="800"/>
        <w:rPr>
          <w:rFonts w:ascii="Times New Roman" w:hAnsi="Times New Roman" w:cs="Times New Roman"/>
        </w:rPr>
      </w:pPr>
      <w:r w:rsidRPr="00426014">
        <w:rPr>
          <w:rFonts w:ascii="Times New Roman" w:hAnsi="Times New Roman" w:cs="Times New Roman"/>
          <w:color w:val="000000"/>
        </w:rPr>
        <w:t>Для каждого периода индивидуального отбора сохраняются требования соблюдения сроков и информированности, указанные в пункте 2.</w:t>
      </w:r>
      <w:r w:rsidR="00CA3806">
        <w:rPr>
          <w:rFonts w:ascii="Times New Roman" w:hAnsi="Times New Roman" w:cs="Times New Roman"/>
          <w:color w:val="000000"/>
        </w:rPr>
        <w:t>6</w:t>
      </w:r>
      <w:r w:rsidR="002E7F0A">
        <w:rPr>
          <w:rFonts w:ascii="Times New Roman" w:hAnsi="Times New Roman" w:cs="Times New Roman"/>
          <w:color w:val="000000"/>
        </w:rPr>
        <w:t xml:space="preserve">. </w:t>
      </w:r>
      <w:r w:rsidR="00694AA5">
        <w:rPr>
          <w:rFonts w:ascii="Times New Roman" w:hAnsi="Times New Roman" w:cs="Times New Roman"/>
          <w:color w:val="000000"/>
        </w:rPr>
        <w:t xml:space="preserve">настоящего </w:t>
      </w:r>
      <w:r w:rsidRPr="00426014">
        <w:rPr>
          <w:rFonts w:ascii="Times New Roman" w:hAnsi="Times New Roman" w:cs="Times New Roman"/>
          <w:color w:val="000000"/>
        </w:rPr>
        <w:t xml:space="preserve"> Положения.</w:t>
      </w:r>
    </w:p>
    <w:p w:rsidR="00D35455" w:rsidRPr="00426014" w:rsidRDefault="00694AA5" w:rsidP="00CB001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A3806">
        <w:rPr>
          <w:rFonts w:ascii="Times New Roman" w:hAnsi="Times New Roman" w:cs="Times New Roman"/>
          <w:color w:val="000000"/>
          <w:sz w:val="28"/>
          <w:szCs w:val="28"/>
        </w:rPr>
        <w:t>9</w:t>
      </w:r>
      <w:r w:rsidR="00D35455" w:rsidRPr="00426014">
        <w:rPr>
          <w:rFonts w:ascii="Times New Roman" w:hAnsi="Times New Roman" w:cs="Times New Roman"/>
          <w:color w:val="000000"/>
          <w:sz w:val="28"/>
          <w:szCs w:val="28"/>
        </w:rPr>
        <w:t xml:space="preserve">. Всех обучающихся, зачисленных в профильные классы, и их родителей (законных представителей) </w:t>
      </w:r>
      <w:r w:rsidR="00D33BD4">
        <w:rPr>
          <w:rFonts w:ascii="Times New Roman" w:hAnsi="Times New Roman" w:cs="Times New Roman"/>
          <w:color w:val="000000"/>
          <w:sz w:val="28"/>
          <w:szCs w:val="28"/>
        </w:rPr>
        <w:t>школа</w:t>
      </w:r>
      <w:r w:rsidR="00D35455" w:rsidRPr="00426014">
        <w:rPr>
          <w:rFonts w:ascii="Times New Roman" w:hAnsi="Times New Roman" w:cs="Times New Roman"/>
          <w:color w:val="000000"/>
          <w:sz w:val="28"/>
          <w:szCs w:val="28"/>
        </w:rPr>
        <w:t xml:space="preserve"> обязана ознакомить</w:t>
      </w:r>
      <w:r w:rsidR="002E7F0A">
        <w:rPr>
          <w:rFonts w:ascii="Times New Roman" w:hAnsi="Times New Roman" w:cs="Times New Roman"/>
          <w:color w:val="000000"/>
          <w:sz w:val="28"/>
          <w:szCs w:val="28"/>
        </w:rPr>
        <w:t xml:space="preserve"> </w:t>
      </w:r>
      <w:proofErr w:type="gramStart"/>
      <w:r w:rsidR="002E7F0A">
        <w:rPr>
          <w:rFonts w:ascii="Times New Roman" w:hAnsi="Times New Roman" w:cs="Times New Roman"/>
          <w:color w:val="000000"/>
          <w:sz w:val="28"/>
          <w:szCs w:val="28"/>
        </w:rPr>
        <w:t xml:space="preserve">с </w:t>
      </w:r>
      <w:r w:rsidR="00D35455" w:rsidRPr="00426014">
        <w:rPr>
          <w:rFonts w:ascii="Times New Roman" w:hAnsi="Times New Roman" w:cs="Times New Roman"/>
          <w:color w:val="000000"/>
          <w:sz w:val="28"/>
          <w:szCs w:val="28"/>
        </w:rPr>
        <w:t>:</w:t>
      </w:r>
      <w:proofErr w:type="gramEnd"/>
      <w:r w:rsidR="00D35455" w:rsidRPr="00426014">
        <w:rPr>
          <w:rFonts w:ascii="Times New Roman" w:hAnsi="Times New Roman" w:cs="Times New Roman"/>
          <w:color w:val="000000"/>
          <w:sz w:val="28"/>
          <w:szCs w:val="28"/>
        </w:rPr>
        <w:t xml:space="preserve"> </w:t>
      </w:r>
    </w:p>
    <w:p w:rsidR="00D35455" w:rsidRPr="00426014" w:rsidRDefault="00D35455" w:rsidP="00CB001B">
      <w:pPr>
        <w:numPr>
          <w:ilvl w:val="0"/>
          <w:numId w:val="2"/>
        </w:numPr>
        <w:tabs>
          <w:tab w:val="left" w:pos="567"/>
        </w:tabs>
        <w:spacing w:after="0" w:line="240" w:lineRule="auto"/>
        <w:ind w:left="0" w:firstLine="0"/>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 xml:space="preserve">Уставом, </w:t>
      </w:r>
    </w:p>
    <w:p w:rsidR="00D35455" w:rsidRPr="00426014" w:rsidRDefault="00D35455" w:rsidP="00CB001B">
      <w:pPr>
        <w:numPr>
          <w:ilvl w:val="0"/>
          <w:numId w:val="2"/>
        </w:numPr>
        <w:tabs>
          <w:tab w:val="left" w:pos="567"/>
        </w:tabs>
        <w:spacing w:after="0" w:line="240" w:lineRule="auto"/>
        <w:ind w:left="0" w:firstLine="0"/>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 xml:space="preserve">лицензией на право ведения образовательной деятельности, </w:t>
      </w:r>
    </w:p>
    <w:p w:rsidR="00D35455" w:rsidRPr="00426014" w:rsidRDefault="00D35455" w:rsidP="00CB001B">
      <w:pPr>
        <w:numPr>
          <w:ilvl w:val="0"/>
          <w:numId w:val="2"/>
        </w:numPr>
        <w:tabs>
          <w:tab w:val="left" w:pos="567"/>
        </w:tabs>
        <w:spacing w:after="0" w:line="240" w:lineRule="auto"/>
        <w:ind w:left="0" w:firstLine="0"/>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 xml:space="preserve">свидетельством о государственной аккредитации </w:t>
      </w:r>
    </w:p>
    <w:p w:rsidR="00D35455" w:rsidRPr="00426014" w:rsidRDefault="00D35455" w:rsidP="00CB001B">
      <w:pPr>
        <w:numPr>
          <w:ilvl w:val="0"/>
          <w:numId w:val="2"/>
        </w:numPr>
        <w:tabs>
          <w:tab w:val="left" w:pos="567"/>
        </w:tabs>
        <w:spacing w:after="0" w:line="240" w:lineRule="auto"/>
        <w:ind w:left="0" w:firstLine="0"/>
        <w:jc w:val="both"/>
        <w:rPr>
          <w:rFonts w:ascii="Times New Roman" w:hAnsi="Times New Roman" w:cs="Times New Roman"/>
          <w:color w:val="000000"/>
          <w:sz w:val="28"/>
          <w:szCs w:val="28"/>
        </w:rPr>
      </w:pPr>
      <w:r w:rsidRPr="00426014">
        <w:rPr>
          <w:rFonts w:ascii="Times New Roman" w:hAnsi="Times New Roman" w:cs="Times New Roman"/>
          <w:color w:val="000000"/>
          <w:sz w:val="28"/>
          <w:szCs w:val="28"/>
        </w:rPr>
        <w:t xml:space="preserve">другими документами, регламентирующими деятельность </w:t>
      </w:r>
      <w:r w:rsidR="00D33BD4">
        <w:rPr>
          <w:rFonts w:ascii="Times New Roman" w:hAnsi="Times New Roman" w:cs="Times New Roman"/>
          <w:color w:val="000000"/>
          <w:sz w:val="28"/>
          <w:szCs w:val="28"/>
        </w:rPr>
        <w:t>школы</w:t>
      </w:r>
      <w:r w:rsidRPr="00426014">
        <w:rPr>
          <w:rFonts w:ascii="Times New Roman" w:hAnsi="Times New Roman" w:cs="Times New Roman"/>
          <w:color w:val="000000"/>
          <w:sz w:val="28"/>
          <w:szCs w:val="28"/>
        </w:rPr>
        <w:t>.</w:t>
      </w:r>
    </w:p>
    <w:p w:rsidR="00D35455" w:rsidRPr="00426014" w:rsidRDefault="00D35455" w:rsidP="00CB001B">
      <w:pPr>
        <w:spacing w:after="0" w:line="240" w:lineRule="auto"/>
        <w:jc w:val="both"/>
        <w:rPr>
          <w:rStyle w:val="a3"/>
          <w:rFonts w:ascii="Times New Roman" w:hAnsi="Times New Roman"/>
          <w:bCs/>
          <w:i w:val="0"/>
          <w:color w:val="000000"/>
          <w:sz w:val="28"/>
          <w:szCs w:val="28"/>
        </w:rPr>
      </w:pPr>
      <w:r w:rsidRPr="00426014">
        <w:rPr>
          <w:rStyle w:val="a3"/>
          <w:rFonts w:ascii="Times New Roman" w:hAnsi="Times New Roman"/>
          <w:bCs/>
          <w:i w:val="0"/>
          <w:sz w:val="28"/>
          <w:szCs w:val="28"/>
        </w:rPr>
        <w:t>2.1</w:t>
      </w:r>
      <w:r w:rsidR="00CA3806">
        <w:rPr>
          <w:rStyle w:val="a3"/>
          <w:rFonts w:ascii="Times New Roman" w:hAnsi="Times New Roman"/>
          <w:bCs/>
          <w:i w:val="0"/>
          <w:sz w:val="28"/>
          <w:szCs w:val="28"/>
        </w:rPr>
        <w:t>0</w:t>
      </w:r>
      <w:r w:rsidR="00694AA5">
        <w:rPr>
          <w:rStyle w:val="a3"/>
          <w:rFonts w:ascii="Times New Roman" w:hAnsi="Times New Roman"/>
          <w:bCs/>
          <w:i w:val="0"/>
          <w:sz w:val="28"/>
          <w:szCs w:val="28"/>
        </w:rPr>
        <w:t>.</w:t>
      </w:r>
      <w:r w:rsidRPr="00426014">
        <w:rPr>
          <w:rStyle w:val="a3"/>
          <w:rFonts w:ascii="Times New Roman" w:hAnsi="Times New Roman"/>
          <w:bCs/>
          <w:i w:val="0"/>
          <w:sz w:val="28"/>
          <w:szCs w:val="28"/>
        </w:rPr>
        <w:t xml:space="preserve">  Отказ по результатам индивидуального отбора обучающихся в приеме в 10 класс для профильного обучения не является основанием для отказа в приеме в </w:t>
      </w:r>
      <w:r w:rsidR="00D33BD4">
        <w:rPr>
          <w:rStyle w:val="a3"/>
          <w:rFonts w:ascii="Times New Roman" w:hAnsi="Times New Roman"/>
          <w:bCs/>
          <w:i w:val="0"/>
          <w:sz w:val="28"/>
          <w:szCs w:val="28"/>
        </w:rPr>
        <w:t>школу</w:t>
      </w:r>
      <w:r w:rsidRPr="00426014">
        <w:rPr>
          <w:rStyle w:val="a3"/>
          <w:rFonts w:ascii="Times New Roman" w:hAnsi="Times New Roman"/>
          <w:bCs/>
          <w:i w:val="0"/>
          <w:sz w:val="28"/>
          <w:szCs w:val="28"/>
        </w:rPr>
        <w:t xml:space="preserve"> граждан, имеющих право на получение среднего общего образования и проживающих на территории, за которой закреплена </w:t>
      </w:r>
      <w:r w:rsidR="00694AA5">
        <w:rPr>
          <w:rStyle w:val="a3"/>
          <w:rFonts w:ascii="Times New Roman" w:hAnsi="Times New Roman"/>
          <w:bCs/>
          <w:i w:val="0"/>
          <w:sz w:val="28"/>
          <w:szCs w:val="28"/>
        </w:rPr>
        <w:t>гимназия</w:t>
      </w:r>
      <w:r w:rsidRPr="00426014">
        <w:rPr>
          <w:rStyle w:val="a3"/>
          <w:rFonts w:ascii="Times New Roman" w:hAnsi="Times New Roman"/>
          <w:bCs/>
          <w:i w:val="0"/>
          <w:sz w:val="28"/>
          <w:szCs w:val="28"/>
        </w:rPr>
        <w:t>.</w:t>
      </w:r>
    </w:p>
    <w:p w:rsidR="007A4A2E" w:rsidRDefault="00694AA5" w:rsidP="00CB001B">
      <w:pPr>
        <w:spacing w:after="0" w:line="240" w:lineRule="auto"/>
        <w:jc w:val="both"/>
        <w:rPr>
          <w:rStyle w:val="a3"/>
          <w:rFonts w:ascii="Times New Roman" w:hAnsi="Times New Roman"/>
          <w:bCs/>
          <w:i w:val="0"/>
          <w:sz w:val="28"/>
          <w:szCs w:val="28"/>
        </w:rPr>
        <w:sectPr w:rsidR="007A4A2E" w:rsidSect="00E33DA4">
          <w:pgSz w:w="11906" w:h="16838"/>
          <w:pgMar w:top="1134" w:right="850" w:bottom="1134" w:left="1701" w:header="708" w:footer="708" w:gutter="0"/>
          <w:cols w:space="708"/>
          <w:docGrid w:linePitch="360"/>
        </w:sectPr>
      </w:pPr>
      <w:r>
        <w:rPr>
          <w:rStyle w:val="a3"/>
          <w:rFonts w:ascii="Times New Roman" w:hAnsi="Times New Roman"/>
          <w:bCs/>
          <w:i w:val="0"/>
          <w:sz w:val="28"/>
          <w:szCs w:val="28"/>
        </w:rPr>
        <w:t>2.1</w:t>
      </w:r>
      <w:r w:rsidR="00CA3806">
        <w:rPr>
          <w:rStyle w:val="a3"/>
          <w:rFonts w:ascii="Times New Roman" w:hAnsi="Times New Roman"/>
          <w:bCs/>
          <w:i w:val="0"/>
          <w:sz w:val="28"/>
          <w:szCs w:val="28"/>
        </w:rPr>
        <w:t>1</w:t>
      </w:r>
      <w:r>
        <w:rPr>
          <w:rStyle w:val="a3"/>
          <w:rFonts w:ascii="Times New Roman" w:hAnsi="Times New Roman"/>
          <w:bCs/>
          <w:i w:val="0"/>
          <w:sz w:val="28"/>
          <w:szCs w:val="28"/>
        </w:rPr>
        <w:t>.</w:t>
      </w:r>
      <w:r w:rsidR="00D35455" w:rsidRPr="00426014">
        <w:rPr>
          <w:rStyle w:val="a3"/>
          <w:rFonts w:ascii="Times New Roman" w:hAnsi="Times New Roman"/>
          <w:bCs/>
          <w:i w:val="0"/>
          <w:sz w:val="28"/>
          <w:szCs w:val="28"/>
        </w:rPr>
        <w:t xml:space="preserve"> При переводе обучающегося в течение учебного года из другой организации, реализующей общеобразовательную программу соответствующего уровня, при наличии свободных мест в организации, решение о зачислении обучающегося для получения основного общего и среднего общего образования с углубленным изучением отдельных учебных предметов или для профильного обучения, принимает комиссия, создаваемая в соответствии с пунктом 2.2</w:t>
      </w:r>
      <w:r w:rsidR="00CA3806">
        <w:rPr>
          <w:rStyle w:val="a3"/>
          <w:rFonts w:ascii="Times New Roman" w:hAnsi="Times New Roman"/>
          <w:bCs/>
          <w:i w:val="0"/>
          <w:sz w:val="28"/>
          <w:szCs w:val="28"/>
        </w:rPr>
        <w:t>.</w:t>
      </w:r>
      <w:r w:rsidR="00D35455" w:rsidRPr="00426014">
        <w:rPr>
          <w:rStyle w:val="a3"/>
          <w:rFonts w:ascii="Times New Roman" w:hAnsi="Times New Roman"/>
          <w:bCs/>
          <w:i w:val="0"/>
          <w:sz w:val="28"/>
          <w:szCs w:val="28"/>
        </w:rPr>
        <w:t xml:space="preserve"> Положения, по критериям, указанным в пункте 2.</w:t>
      </w:r>
      <w:r w:rsidR="00CA3806">
        <w:rPr>
          <w:rStyle w:val="a3"/>
          <w:rFonts w:ascii="Times New Roman" w:hAnsi="Times New Roman"/>
          <w:bCs/>
          <w:i w:val="0"/>
          <w:sz w:val="28"/>
          <w:szCs w:val="28"/>
        </w:rPr>
        <w:t>3.</w:t>
      </w:r>
      <w:r w:rsidR="00D35455" w:rsidRPr="00426014">
        <w:rPr>
          <w:rStyle w:val="a3"/>
          <w:rFonts w:ascii="Times New Roman" w:hAnsi="Times New Roman"/>
          <w:bCs/>
          <w:i w:val="0"/>
          <w:sz w:val="28"/>
          <w:szCs w:val="28"/>
        </w:rPr>
        <w:t xml:space="preserve">  Положения в течение 3-х рабочих дней</w:t>
      </w:r>
      <w:r>
        <w:rPr>
          <w:rStyle w:val="a3"/>
          <w:rFonts w:ascii="Times New Roman" w:hAnsi="Times New Roman"/>
          <w:bCs/>
          <w:i w:val="0"/>
          <w:sz w:val="28"/>
          <w:szCs w:val="28"/>
        </w:rPr>
        <w:t>.</w:t>
      </w:r>
    </w:p>
    <w:p w:rsidR="00D35455" w:rsidRPr="00426014" w:rsidRDefault="00D35455" w:rsidP="004F2059">
      <w:pPr>
        <w:spacing w:after="120"/>
        <w:jc w:val="right"/>
        <w:rPr>
          <w:rFonts w:ascii="Times New Roman" w:hAnsi="Times New Roman" w:cs="Times New Roman"/>
          <w:sz w:val="28"/>
          <w:szCs w:val="28"/>
        </w:rPr>
      </w:pPr>
      <w:r w:rsidRPr="00426014">
        <w:rPr>
          <w:rFonts w:ascii="Times New Roman" w:hAnsi="Times New Roman" w:cs="Times New Roman"/>
          <w:i/>
          <w:sz w:val="28"/>
          <w:szCs w:val="28"/>
        </w:rPr>
        <w:lastRenderedPageBreak/>
        <w:t xml:space="preserve">Приложение </w:t>
      </w:r>
      <w:r w:rsidR="005120E1">
        <w:rPr>
          <w:rFonts w:ascii="Times New Roman" w:hAnsi="Times New Roman" w:cs="Times New Roman"/>
          <w:i/>
          <w:sz w:val="28"/>
          <w:szCs w:val="28"/>
        </w:rPr>
        <w:t>1</w:t>
      </w:r>
    </w:p>
    <w:p w:rsidR="00F01643" w:rsidRDefault="00D35455" w:rsidP="004F2059">
      <w:pPr>
        <w:spacing w:after="0"/>
        <w:jc w:val="center"/>
        <w:rPr>
          <w:rFonts w:ascii="Times New Roman" w:hAnsi="Times New Roman" w:cs="Times New Roman"/>
          <w:b/>
          <w:sz w:val="28"/>
          <w:szCs w:val="28"/>
        </w:rPr>
      </w:pPr>
      <w:r w:rsidRPr="00426014">
        <w:rPr>
          <w:rFonts w:ascii="Times New Roman" w:hAnsi="Times New Roman" w:cs="Times New Roman"/>
          <w:b/>
          <w:sz w:val="28"/>
          <w:szCs w:val="28"/>
        </w:rPr>
        <w:t>ПЕРЕЧЕНЬ</w:t>
      </w:r>
    </w:p>
    <w:p w:rsidR="00D35455" w:rsidRPr="00426014" w:rsidRDefault="00D35455" w:rsidP="004F2059">
      <w:pPr>
        <w:spacing w:after="0"/>
        <w:jc w:val="center"/>
        <w:rPr>
          <w:rFonts w:ascii="Times New Roman" w:hAnsi="Times New Roman" w:cs="Times New Roman"/>
          <w:b/>
          <w:sz w:val="28"/>
          <w:szCs w:val="28"/>
        </w:rPr>
      </w:pPr>
      <w:r w:rsidRPr="00426014">
        <w:rPr>
          <w:rFonts w:ascii="Times New Roman" w:hAnsi="Times New Roman" w:cs="Times New Roman"/>
          <w:b/>
          <w:sz w:val="28"/>
          <w:szCs w:val="28"/>
        </w:rPr>
        <w:t>учебных предметов по выбору обучающихся для государственной итоговой аттестации по образовательным программам основного общего образ</w:t>
      </w:r>
      <w:r w:rsidR="00D33BD4">
        <w:rPr>
          <w:rFonts w:ascii="Times New Roman" w:hAnsi="Times New Roman" w:cs="Times New Roman"/>
          <w:b/>
          <w:sz w:val="28"/>
          <w:szCs w:val="28"/>
        </w:rPr>
        <w:t>ования, соответствующих профилю</w:t>
      </w:r>
      <w:r w:rsidRPr="00426014">
        <w:rPr>
          <w:rFonts w:ascii="Times New Roman" w:hAnsi="Times New Roman" w:cs="Times New Roman"/>
          <w:b/>
          <w:sz w:val="28"/>
          <w:szCs w:val="28"/>
        </w:rPr>
        <w:t xml:space="preserve"> обучения на уровне среднего образования, необходимых для поступления в профильные классы </w:t>
      </w:r>
    </w:p>
    <w:p w:rsidR="00D35455" w:rsidRPr="00D35455" w:rsidRDefault="00D35455" w:rsidP="007A4A2E">
      <w:pPr>
        <w:spacing w:after="0" w:line="240" w:lineRule="auto"/>
        <w:rPr>
          <w:rFonts w:ascii="Times New Roman" w:hAnsi="Times New Roman" w:cs="Times New Roma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304"/>
        <w:gridCol w:w="3144"/>
        <w:gridCol w:w="4395"/>
        <w:gridCol w:w="3968"/>
      </w:tblGrid>
      <w:tr w:rsidR="007A4A2E" w:rsidRPr="007A4A2E" w:rsidTr="004F2059">
        <w:trPr>
          <w:trHeight w:val="1254"/>
        </w:trPr>
        <w:tc>
          <w:tcPr>
            <w:tcW w:w="756" w:type="dxa"/>
            <w:vAlign w:val="center"/>
          </w:tcPr>
          <w:p w:rsidR="007A4A2E" w:rsidRPr="007A4A2E" w:rsidRDefault="007A4A2E" w:rsidP="007A4A2E">
            <w:pPr>
              <w:spacing w:after="0" w:line="240" w:lineRule="auto"/>
              <w:jc w:val="center"/>
              <w:rPr>
                <w:rFonts w:ascii="Times New Roman" w:eastAsia="Times New Roman" w:hAnsi="Times New Roman" w:cs="Times New Roman"/>
                <w:i/>
                <w:sz w:val="24"/>
                <w:szCs w:val="24"/>
              </w:rPr>
            </w:pPr>
            <w:r w:rsidRPr="007A4A2E">
              <w:rPr>
                <w:rFonts w:ascii="Times New Roman" w:eastAsia="Times New Roman" w:hAnsi="Times New Roman" w:cs="Times New Roman"/>
                <w:i/>
                <w:sz w:val="24"/>
                <w:szCs w:val="24"/>
              </w:rPr>
              <w:t>№ п</w:t>
            </w:r>
            <w:r w:rsidRPr="007A4A2E">
              <w:rPr>
                <w:rFonts w:ascii="Times New Roman" w:eastAsia="Times New Roman" w:hAnsi="Times New Roman" w:cs="Times New Roman"/>
                <w:i/>
                <w:sz w:val="24"/>
                <w:szCs w:val="24"/>
                <w:lang w:val="en-US"/>
              </w:rPr>
              <w:t>/</w:t>
            </w:r>
            <w:r w:rsidRPr="007A4A2E">
              <w:rPr>
                <w:rFonts w:ascii="Times New Roman" w:eastAsia="Times New Roman" w:hAnsi="Times New Roman" w:cs="Times New Roman"/>
                <w:i/>
                <w:sz w:val="24"/>
                <w:szCs w:val="24"/>
              </w:rPr>
              <w:t>п</w:t>
            </w:r>
          </w:p>
        </w:tc>
        <w:tc>
          <w:tcPr>
            <w:tcW w:w="2304" w:type="dxa"/>
            <w:vAlign w:val="center"/>
          </w:tcPr>
          <w:p w:rsidR="007A4A2E" w:rsidRPr="007A4A2E" w:rsidRDefault="007A4A2E" w:rsidP="007A4A2E">
            <w:pPr>
              <w:spacing w:after="0" w:line="240" w:lineRule="auto"/>
              <w:jc w:val="center"/>
              <w:rPr>
                <w:rFonts w:ascii="Times New Roman" w:eastAsia="Times New Roman" w:hAnsi="Times New Roman" w:cs="Times New Roman"/>
                <w:i/>
                <w:sz w:val="24"/>
                <w:szCs w:val="24"/>
              </w:rPr>
            </w:pPr>
            <w:r w:rsidRPr="007A4A2E">
              <w:rPr>
                <w:rFonts w:ascii="Times New Roman" w:eastAsia="Times New Roman" w:hAnsi="Times New Roman" w:cs="Times New Roman"/>
                <w:i/>
                <w:sz w:val="24"/>
                <w:szCs w:val="24"/>
              </w:rPr>
              <w:t>Профиль обучения</w:t>
            </w:r>
          </w:p>
        </w:tc>
        <w:tc>
          <w:tcPr>
            <w:tcW w:w="3144" w:type="dxa"/>
            <w:vAlign w:val="center"/>
          </w:tcPr>
          <w:p w:rsidR="007A4A2E" w:rsidRPr="007A4A2E" w:rsidRDefault="007A4A2E" w:rsidP="007A4A2E">
            <w:pPr>
              <w:spacing w:after="0" w:line="240" w:lineRule="auto"/>
              <w:jc w:val="center"/>
              <w:rPr>
                <w:rFonts w:ascii="Times New Roman" w:eastAsia="Times New Roman" w:hAnsi="Times New Roman" w:cs="Times New Roman"/>
                <w:i/>
                <w:sz w:val="24"/>
                <w:szCs w:val="24"/>
              </w:rPr>
            </w:pPr>
            <w:r w:rsidRPr="007A4A2E">
              <w:rPr>
                <w:rFonts w:ascii="Times New Roman" w:eastAsia="Times New Roman" w:hAnsi="Times New Roman" w:cs="Times New Roman"/>
                <w:i/>
                <w:sz w:val="24"/>
                <w:szCs w:val="24"/>
              </w:rPr>
              <w:t xml:space="preserve">Направленность </w:t>
            </w:r>
          </w:p>
        </w:tc>
        <w:tc>
          <w:tcPr>
            <w:tcW w:w="4395" w:type="dxa"/>
            <w:vAlign w:val="center"/>
          </w:tcPr>
          <w:p w:rsidR="007A4A2E" w:rsidRPr="007A4A2E" w:rsidRDefault="007A4A2E" w:rsidP="007A4A2E">
            <w:pPr>
              <w:spacing w:after="0" w:line="240" w:lineRule="auto"/>
              <w:jc w:val="center"/>
              <w:rPr>
                <w:rFonts w:ascii="Times New Roman" w:eastAsia="Times New Roman" w:hAnsi="Times New Roman" w:cs="Times New Roman"/>
                <w:i/>
                <w:sz w:val="24"/>
                <w:szCs w:val="24"/>
              </w:rPr>
            </w:pPr>
            <w:r w:rsidRPr="007A4A2E">
              <w:rPr>
                <w:rFonts w:ascii="Times New Roman" w:eastAsia="Times New Roman" w:hAnsi="Times New Roman" w:cs="Times New Roman"/>
                <w:i/>
                <w:sz w:val="24"/>
                <w:szCs w:val="24"/>
              </w:rPr>
              <w:t>Перечень учебных предметов по выбору для государственной итоговой аттестации по образовательным программам основного общего образования, соответствующих примерным профилям и направленностям обучения (два из предложенных)</w:t>
            </w:r>
          </w:p>
        </w:tc>
        <w:tc>
          <w:tcPr>
            <w:tcW w:w="3968" w:type="dxa"/>
          </w:tcPr>
          <w:p w:rsidR="007A4A2E" w:rsidRPr="007A4A2E" w:rsidRDefault="005964F3" w:rsidP="007A4A2E">
            <w:pPr>
              <w:spacing w:after="0" w:line="240" w:lineRule="auto"/>
              <w:jc w:val="center"/>
              <w:rPr>
                <w:rFonts w:ascii="Times New Roman" w:eastAsia="Times New Roman" w:hAnsi="Times New Roman" w:cs="Times New Roman"/>
                <w:i/>
                <w:sz w:val="24"/>
                <w:szCs w:val="24"/>
              </w:rPr>
            </w:pPr>
            <w:r w:rsidRPr="007A4A2E">
              <w:rPr>
                <w:rFonts w:ascii="Times New Roman" w:eastAsia="Times New Roman" w:hAnsi="Times New Roman" w:cs="Times New Roman"/>
                <w:i/>
                <w:sz w:val="24"/>
                <w:szCs w:val="24"/>
              </w:rPr>
              <w:t>Перечень учебных предметов</w:t>
            </w:r>
            <w:r>
              <w:rPr>
                <w:rFonts w:ascii="Times New Roman" w:eastAsia="Times New Roman" w:hAnsi="Times New Roman" w:cs="Times New Roman"/>
                <w:i/>
                <w:sz w:val="24"/>
                <w:szCs w:val="24"/>
              </w:rPr>
              <w:t>, рекомендуемых для изучения на профильном уровне по учебным планам среднего общего образования по ФГОС СОО (не менее 3-4 из предложенных, кроме универсального профиля)</w:t>
            </w:r>
          </w:p>
        </w:tc>
      </w:tr>
      <w:tr w:rsidR="00F63065" w:rsidRPr="007A4A2E" w:rsidTr="004F2059">
        <w:trPr>
          <w:trHeight w:val="1008"/>
        </w:trPr>
        <w:tc>
          <w:tcPr>
            <w:tcW w:w="756" w:type="dxa"/>
            <w:vMerge w:val="restart"/>
          </w:tcPr>
          <w:p w:rsidR="00F63065" w:rsidRPr="007A4A2E" w:rsidRDefault="00F63065" w:rsidP="005964F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04" w:type="dxa"/>
            <w:vMerge w:val="restart"/>
          </w:tcPr>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Технологический профиль</w:t>
            </w:r>
          </w:p>
        </w:tc>
        <w:tc>
          <w:tcPr>
            <w:tcW w:w="3144" w:type="dxa"/>
          </w:tcPr>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Агротехнологическая </w:t>
            </w:r>
          </w:p>
        </w:tc>
        <w:tc>
          <w:tcPr>
            <w:tcW w:w="4395" w:type="dxa"/>
          </w:tcPr>
          <w:p w:rsidR="00F63065" w:rsidRDefault="00F63065" w:rsidP="005964F3">
            <w:pPr>
              <w:spacing w:after="0" w:line="240" w:lineRule="auto"/>
              <w:rPr>
                <w:rFonts w:ascii="Times New Roman" w:eastAsia="Times New Roman" w:hAnsi="Times New Roman" w:cs="Times New Roman"/>
                <w:sz w:val="24"/>
                <w:szCs w:val="24"/>
              </w:rPr>
            </w:pPr>
            <w:r w:rsidRPr="007A4A2E">
              <w:rPr>
                <w:rFonts w:ascii="Times New Roman" w:eastAsia="Times New Roman" w:hAnsi="Times New Roman" w:cs="Times New Roman"/>
                <w:sz w:val="24"/>
                <w:szCs w:val="24"/>
              </w:rPr>
              <w:t>Биология</w:t>
            </w:r>
          </w:p>
          <w:p w:rsidR="00F63065" w:rsidRPr="007A4A2E" w:rsidRDefault="00F63065" w:rsidP="007A4A2E">
            <w:pPr>
              <w:spacing w:after="0" w:line="240" w:lineRule="auto"/>
              <w:rPr>
                <w:rFonts w:ascii="Times New Roman" w:eastAsia="Times New Roman" w:hAnsi="Times New Roman" w:cs="Times New Roman"/>
                <w:sz w:val="24"/>
                <w:szCs w:val="24"/>
              </w:rPr>
            </w:pPr>
            <w:r w:rsidRPr="007A4A2E">
              <w:rPr>
                <w:rFonts w:ascii="Times New Roman" w:eastAsia="Times New Roman" w:hAnsi="Times New Roman" w:cs="Times New Roman"/>
                <w:sz w:val="24"/>
                <w:szCs w:val="24"/>
              </w:rPr>
              <w:t>Химия</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F63065" w:rsidRDefault="00F63065" w:rsidP="005964F3">
            <w:pPr>
              <w:spacing w:after="0" w:line="240" w:lineRule="auto"/>
              <w:rPr>
                <w:rFonts w:ascii="Times New Roman" w:eastAsia="Times New Roman" w:hAnsi="Times New Roman" w:cs="Times New Roman"/>
                <w:sz w:val="24"/>
                <w:szCs w:val="24"/>
              </w:rPr>
            </w:pPr>
            <w:r w:rsidRPr="007A4A2E">
              <w:rPr>
                <w:rFonts w:ascii="Times New Roman" w:eastAsia="Times New Roman" w:hAnsi="Times New Roman" w:cs="Times New Roman"/>
                <w:sz w:val="24"/>
                <w:szCs w:val="24"/>
              </w:rPr>
              <w:t>Биология</w:t>
            </w:r>
          </w:p>
          <w:p w:rsidR="00F63065" w:rsidRPr="007A4A2E" w:rsidRDefault="00F63065" w:rsidP="005964F3">
            <w:pPr>
              <w:spacing w:after="0" w:line="240" w:lineRule="auto"/>
              <w:rPr>
                <w:rFonts w:ascii="Times New Roman" w:eastAsia="Times New Roman" w:hAnsi="Times New Roman" w:cs="Times New Roman"/>
                <w:sz w:val="24"/>
                <w:szCs w:val="24"/>
              </w:rPr>
            </w:pPr>
            <w:r w:rsidRPr="007A4A2E">
              <w:rPr>
                <w:rFonts w:ascii="Times New Roman" w:eastAsia="Times New Roman" w:hAnsi="Times New Roman" w:cs="Times New Roman"/>
                <w:sz w:val="24"/>
                <w:szCs w:val="24"/>
              </w:rPr>
              <w:t>Химия</w:t>
            </w:r>
          </w:p>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p>
        </w:tc>
      </w:tr>
      <w:tr w:rsidR="00F63065" w:rsidRPr="007A4A2E" w:rsidTr="004F2059">
        <w:trPr>
          <w:trHeight w:val="1008"/>
        </w:trPr>
        <w:tc>
          <w:tcPr>
            <w:tcW w:w="756" w:type="dxa"/>
            <w:vMerge/>
          </w:tcPr>
          <w:p w:rsidR="00F63065" w:rsidRPr="007A4A2E" w:rsidRDefault="00F63065" w:rsidP="005964F3">
            <w:pPr>
              <w:spacing w:after="0" w:line="240" w:lineRule="auto"/>
              <w:ind w:left="360"/>
              <w:rPr>
                <w:rFonts w:ascii="Times New Roman" w:eastAsia="Times New Roman" w:hAnsi="Times New Roman" w:cs="Times New Roman"/>
                <w:sz w:val="24"/>
                <w:szCs w:val="24"/>
              </w:rPr>
            </w:pPr>
          </w:p>
        </w:tc>
        <w:tc>
          <w:tcPr>
            <w:tcW w:w="2304" w:type="dxa"/>
            <w:vMerge/>
          </w:tcPr>
          <w:p w:rsidR="00F63065" w:rsidRDefault="00F63065" w:rsidP="007A4A2E">
            <w:pPr>
              <w:spacing w:after="0" w:line="240" w:lineRule="auto"/>
              <w:rPr>
                <w:rFonts w:ascii="Times New Roman" w:eastAsia="Times New Roman" w:hAnsi="Times New Roman" w:cs="Times New Roman"/>
                <w:sz w:val="24"/>
                <w:szCs w:val="24"/>
              </w:rPr>
            </w:pPr>
          </w:p>
        </w:tc>
        <w:tc>
          <w:tcPr>
            <w:tcW w:w="3144"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Технологическая, техническая, индустриально-технологическая</w:t>
            </w:r>
          </w:p>
        </w:tc>
        <w:tc>
          <w:tcPr>
            <w:tcW w:w="4395" w:type="dxa"/>
          </w:tcPr>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Pr="007A4A2E" w:rsidRDefault="00F63065" w:rsidP="005964F3">
            <w:pPr>
              <w:spacing w:after="0" w:line="240" w:lineRule="auto"/>
              <w:rPr>
                <w:rFonts w:ascii="Times New Roman" w:eastAsia="Times New Roman" w:hAnsi="Times New Roman" w:cs="Times New Roman"/>
                <w:sz w:val="24"/>
                <w:szCs w:val="24"/>
              </w:rPr>
            </w:pPr>
            <w:r w:rsidRPr="007A4A2E">
              <w:rPr>
                <w:rFonts w:ascii="Times New Roman" w:eastAsia="Times New Roman" w:hAnsi="Times New Roman" w:cs="Times New Roman"/>
                <w:sz w:val="24"/>
                <w:szCs w:val="24"/>
              </w:rPr>
              <w:t>Химия</w:t>
            </w:r>
          </w:p>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Pr="007A4A2E"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F63065" w:rsidRPr="007A4A2E" w:rsidRDefault="00F63065" w:rsidP="005964F3">
            <w:pPr>
              <w:spacing w:after="0" w:line="240" w:lineRule="auto"/>
              <w:rPr>
                <w:rFonts w:ascii="Times New Roman" w:eastAsia="Times New Roman" w:hAnsi="Times New Roman" w:cs="Times New Roman"/>
                <w:sz w:val="24"/>
                <w:szCs w:val="24"/>
              </w:rPr>
            </w:pPr>
            <w:r w:rsidRPr="007A4A2E">
              <w:rPr>
                <w:rFonts w:ascii="Times New Roman" w:eastAsia="Times New Roman" w:hAnsi="Times New Roman" w:cs="Times New Roman"/>
                <w:sz w:val="24"/>
                <w:szCs w:val="24"/>
              </w:rPr>
              <w:t>Химия</w:t>
            </w:r>
          </w:p>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Pr="007A4A2E"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r>
      <w:tr w:rsidR="00F63065" w:rsidRPr="007A4A2E" w:rsidTr="004F2059">
        <w:trPr>
          <w:trHeight w:val="1008"/>
        </w:trPr>
        <w:tc>
          <w:tcPr>
            <w:tcW w:w="756" w:type="dxa"/>
            <w:vMerge/>
          </w:tcPr>
          <w:p w:rsidR="00F63065" w:rsidRPr="007A4A2E" w:rsidRDefault="00F63065" w:rsidP="005964F3">
            <w:pPr>
              <w:spacing w:after="0" w:line="240" w:lineRule="auto"/>
              <w:ind w:left="720"/>
              <w:rPr>
                <w:rFonts w:ascii="Times New Roman" w:eastAsia="Times New Roman" w:hAnsi="Times New Roman" w:cs="Times New Roman"/>
                <w:sz w:val="24"/>
                <w:szCs w:val="24"/>
              </w:rPr>
            </w:pPr>
          </w:p>
        </w:tc>
        <w:tc>
          <w:tcPr>
            <w:tcW w:w="2304" w:type="dxa"/>
            <w:vMerge/>
          </w:tcPr>
          <w:p w:rsidR="00F63065" w:rsidRDefault="00F63065" w:rsidP="007A4A2E">
            <w:pPr>
              <w:spacing w:after="0" w:line="240" w:lineRule="auto"/>
              <w:rPr>
                <w:rFonts w:ascii="Times New Roman" w:eastAsia="Times New Roman" w:hAnsi="Times New Roman" w:cs="Times New Roman"/>
                <w:sz w:val="24"/>
                <w:szCs w:val="24"/>
              </w:rPr>
            </w:pPr>
          </w:p>
        </w:tc>
        <w:tc>
          <w:tcPr>
            <w:tcW w:w="3144"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Информационно-математическая, информационно-технологическая</w:t>
            </w:r>
          </w:p>
        </w:tc>
        <w:tc>
          <w:tcPr>
            <w:tcW w:w="4395" w:type="dxa"/>
          </w:tcPr>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Pr="007A4A2E"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Pr="007A4A2E"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r>
      <w:tr w:rsidR="00F63065" w:rsidRPr="007A4A2E" w:rsidTr="004F2059">
        <w:trPr>
          <w:trHeight w:val="416"/>
        </w:trPr>
        <w:tc>
          <w:tcPr>
            <w:tcW w:w="756" w:type="dxa"/>
            <w:vMerge/>
          </w:tcPr>
          <w:p w:rsidR="00F63065" w:rsidRPr="007A4A2E" w:rsidRDefault="00F63065" w:rsidP="009A28E4">
            <w:pPr>
              <w:spacing w:after="0" w:line="240" w:lineRule="auto"/>
              <w:ind w:left="720"/>
              <w:rPr>
                <w:rFonts w:ascii="Times New Roman" w:eastAsia="Times New Roman" w:hAnsi="Times New Roman" w:cs="Times New Roman"/>
                <w:sz w:val="24"/>
                <w:szCs w:val="24"/>
              </w:rPr>
            </w:pPr>
          </w:p>
        </w:tc>
        <w:tc>
          <w:tcPr>
            <w:tcW w:w="2304" w:type="dxa"/>
            <w:vMerge/>
          </w:tcPr>
          <w:p w:rsidR="00F63065" w:rsidRDefault="00F63065" w:rsidP="007A4A2E">
            <w:pPr>
              <w:spacing w:after="0" w:line="240" w:lineRule="auto"/>
              <w:rPr>
                <w:rFonts w:ascii="Times New Roman" w:eastAsia="Times New Roman" w:hAnsi="Times New Roman" w:cs="Times New Roman"/>
                <w:sz w:val="24"/>
                <w:szCs w:val="24"/>
              </w:rPr>
            </w:pPr>
          </w:p>
        </w:tc>
        <w:tc>
          <w:tcPr>
            <w:tcW w:w="3144"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Инженерно-математическая, физико-математическая</w:t>
            </w:r>
          </w:p>
        </w:tc>
        <w:tc>
          <w:tcPr>
            <w:tcW w:w="4395" w:type="dxa"/>
          </w:tcPr>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Pr="007A4A2E" w:rsidRDefault="00F63065" w:rsidP="009A28E4">
            <w:pPr>
              <w:spacing w:after="0" w:line="240" w:lineRule="auto"/>
              <w:rPr>
                <w:rFonts w:ascii="Times New Roman" w:eastAsia="Times New Roman" w:hAnsi="Times New Roman" w:cs="Times New Roman"/>
                <w:sz w:val="24"/>
                <w:szCs w:val="24"/>
              </w:rPr>
            </w:pPr>
            <w:r w:rsidRPr="007A4A2E">
              <w:rPr>
                <w:rFonts w:ascii="Times New Roman" w:eastAsia="Times New Roman" w:hAnsi="Times New Roman" w:cs="Times New Roman"/>
                <w:sz w:val="24"/>
                <w:szCs w:val="24"/>
              </w:rPr>
              <w:t>Химия</w:t>
            </w:r>
          </w:p>
          <w:p w:rsidR="00F63065" w:rsidRPr="007A4A2E"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Pr="007A4A2E"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Pr="007A4A2E"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r>
      <w:tr w:rsidR="00F63065" w:rsidRPr="007A4A2E" w:rsidTr="004F2059">
        <w:trPr>
          <w:trHeight w:val="1008"/>
        </w:trPr>
        <w:tc>
          <w:tcPr>
            <w:tcW w:w="756" w:type="dxa"/>
            <w:vMerge w:val="restart"/>
          </w:tcPr>
          <w:p w:rsidR="00F63065" w:rsidRPr="007A4A2E" w:rsidRDefault="00F63065" w:rsidP="009A28E4">
            <w:pPr>
              <w:spacing w:after="0" w:line="240" w:lineRule="auto"/>
              <w:ind w:left="720"/>
              <w:rPr>
                <w:rFonts w:ascii="Times New Roman" w:eastAsia="Times New Roman" w:hAnsi="Times New Roman" w:cs="Times New Roman"/>
                <w:sz w:val="24"/>
                <w:szCs w:val="24"/>
              </w:rPr>
            </w:pPr>
          </w:p>
        </w:tc>
        <w:tc>
          <w:tcPr>
            <w:tcW w:w="2304" w:type="dxa"/>
            <w:vMerge w:val="restart"/>
          </w:tcPr>
          <w:p w:rsidR="00F63065" w:rsidRDefault="00F63065" w:rsidP="007A4A2E">
            <w:pPr>
              <w:spacing w:after="0" w:line="240" w:lineRule="auto"/>
              <w:rPr>
                <w:rFonts w:ascii="Times New Roman" w:eastAsia="Times New Roman" w:hAnsi="Times New Roman" w:cs="Times New Roman"/>
                <w:sz w:val="24"/>
                <w:szCs w:val="24"/>
              </w:rPr>
            </w:pPr>
          </w:p>
        </w:tc>
        <w:tc>
          <w:tcPr>
            <w:tcW w:w="3144"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Оборонно-спортивная</w:t>
            </w:r>
          </w:p>
        </w:tc>
        <w:tc>
          <w:tcPr>
            <w:tcW w:w="4395" w:type="dxa"/>
          </w:tcPr>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Биология </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Pr="007A4A2E"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Биология </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Pr="007A4A2E"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w:t>
            </w:r>
          </w:p>
        </w:tc>
      </w:tr>
      <w:tr w:rsidR="00F63065" w:rsidRPr="007A4A2E" w:rsidTr="004F2059">
        <w:trPr>
          <w:trHeight w:val="1008"/>
        </w:trPr>
        <w:tc>
          <w:tcPr>
            <w:tcW w:w="756" w:type="dxa"/>
            <w:vMerge/>
          </w:tcPr>
          <w:p w:rsidR="00F63065" w:rsidRPr="007A4A2E" w:rsidRDefault="00F63065" w:rsidP="009A28E4">
            <w:pPr>
              <w:spacing w:after="0" w:line="240" w:lineRule="auto"/>
              <w:ind w:left="720"/>
              <w:rPr>
                <w:rFonts w:ascii="Times New Roman" w:eastAsia="Times New Roman" w:hAnsi="Times New Roman" w:cs="Times New Roman"/>
                <w:sz w:val="24"/>
                <w:szCs w:val="24"/>
              </w:rPr>
            </w:pPr>
          </w:p>
        </w:tc>
        <w:tc>
          <w:tcPr>
            <w:tcW w:w="2304" w:type="dxa"/>
            <w:vMerge/>
          </w:tcPr>
          <w:p w:rsidR="00F63065" w:rsidRDefault="00F63065" w:rsidP="007A4A2E">
            <w:pPr>
              <w:spacing w:after="0" w:line="240" w:lineRule="auto"/>
              <w:rPr>
                <w:rFonts w:ascii="Times New Roman" w:eastAsia="Times New Roman" w:hAnsi="Times New Roman" w:cs="Times New Roman"/>
                <w:sz w:val="24"/>
                <w:szCs w:val="24"/>
              </w:rPr>
            </w:pPr>
          </w:p>
        </w:tc>
        <w:tc>
          <w:tcPr>
            <w:tcW w:w="3144"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Туризм и сервис</w:t>
            </w:r>
          </w:p>
        </w:tc>
        <w:tc>
          <w:tcPr>
            <w:tcW w:w="4395" w:type="dxa"/>
          </w:tcPr>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p w:rsidR="00F63065"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p w:rsidR="00F63065" w:rsidRPr="007A4A2E"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tc>
        <w:tc>
          <w:tcPr>
            <w:tcW w:w="3968" w:type="dxa"/>
          </w:tcPr>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p w:rsidR="00F63065" w:rsidRPr="007A4A2E" w:rsidRDefault="00F63065" w:rsidP="005964F3">
            <w:pPr>
              <w:spacing w:after="0" w:line="240" w:lineRule="auto"/>
              <w:rPr>
                <w:rFonts w:ascii="Times New Roman" w:eastAsia="Times New Roman" w:hAnsi="Times New Roman" w:cs="Times New Roman"/>
                <w:sz w:val="24"/>
                <w:szCs w:val="24"/>
              </w:rPr>
            </w:pPr>
          </w:p>
        </w:tc>
      </w:tr>
      <w:tr w:rsidR="00F63065" w:rsidRPr="007A4A2E" w:rsidTr="004F2059">
        <w:trPr>
          <w:trHeight w:val="1008"/>
        </w:trPr>
        <w:tc>
          <w:tcPr>
            <w:tcW w:w="756" w:type="dxa"/>
            <w:vMerge/>
          </w:tcPr>
          <w:p w:rsidR="00F63065" w:rsidRPr="007A4A2E" w:rsidRDefault="00F63065" w:rsidP="009A28E4">
            <w:pPr>
              <w:spacing w:after="0" w:line="240" w:lineRule="auto"/>
              <w:ind w:left="360"/>
              <w:rPr>
                <w:rFonts w:ascii="Times New Roman" w:eastAsia="Times New Roman" w:hAnsi="Times New Roman" w:cs="Times New Roman"/>
                <w:sz w:val="24"/>
                <w:szCs w:val="24"/>
              </w:rPr>
            </w:pPr>
          </w:p>
        </w:tc>
        <w:tc>
          <w:tcPr>
            <w:tcW w:w="2304" w:type="dxa"/>
            <w:vMerge/>
          </w:tcPr>
          <w:p w:rsidR="00F63065" w:rsidRDefault="00F63065" w:rsidP="007A4A2E">
            <w:pPr>
              <w:spacing w:after="0" w:line="240" w:lineRule="auto"/>
              <w:rPr>
                <w:rFonts w:ascii="Times New Roman" w:eastAsia="Times New Roman" w:hAnsi="Times New Roman" w:cs="Times New Roman"/>
                <w:sz w:val="24"/>
                <w:szCs w:val="24"/>
              </w:rPr>
            </w:pPr>
          </w:p>
        </w:tc>
        <w:tc>
          <w:tcPr>
            <w:tcW w:w="3144"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Художественно-эстетическая</w:t>
            </w:r>
          </w:p>
        </w:tc>
        <w:tc>
          <w:tcPr>
            <w:tcW w:w="4395" w:type="dxa"/>
          </w:tcPr>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p w:rsidR="00F63065" w:rsidRPr="007A4A2E" w:rsidRDefault="00F63065" w:rsidP="00596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F63065"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p w:rsidR="00F63065" w:rsidRPr="007A4A2E" w:rsidRDefault="00F63065" w:rsidP="009A2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r>
      <w:tr w:rsidR="00F63065" w:rsidRPr="007A4A2E" w:rsidTr="004F2059">
        <w:trPr>
          <w:trHeight w:val="980"/>
        </w:trPr>
        <w:tc>
          <w:tcPr>
            <w:tcW w:w="756" w:type="dxa"/>
            <w:vMerge/>
          </w:tcPr>
          <w:p w:rsidR="00F63065" w:rsidRPr="007A4A2E" w:rsidRDefault="00F63065" w:rsidP="009A28E4">
            <w:pPr>
              <w:spacing w:after="0" w:line="240" w:lineRule="auto"/>
              <w:ind w:left="360"/>
              <w:rPr>
                <w:rFonts w:ascii="Times New Roman" w:eastAsia="Times New Roman" w:hAnsi="Times New Roman" w:cs="Times New Roman"/>
                <w:sz w:val="24"/>
                <w:szCs w:val="24"/>
              </w:rPr>
            </w:pPr>
          </w:p>
        </w:tc>
        <w:tc>
          <w:tcPr>
            <w:tcW w:w="2304" w:type="dxa"/>
            <w:vMerge/>
          </w:tcPr>
          <w:p w:rsidR="00F63065" w:rsidRPr="007A4A2E" w:rsidRDefault="00F63065" w:rsidP="007A4A2E">
            <w:pPr>
              <w:spacing w:after="0" w:line="240" w:lineRule="auto"/>
              <w:rPr>
                <w:rFonts w:ascii="Times New Roman" w:eastAsia="Times New Roman" w:hAnsi="Times New Roman" w:cs="Times New Roman"/>
                <w:sz w:val="24"/>
                <w:szCs w:val="24"/>
              </w:rPr>
            </w:pPr>
          </w:p>
        </w:tc>
        <w:tc>
          <w:tcPr>
            <w:tcW w:w="3144" w:type="dxa"/>
          </w:tcPr>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Кадетская </w:t>
            </w:r>
          </w:p>
        </w:tc>
        <w:tc>
          <w:tcPr>
            <w:tcW w:w="4395"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География </w:t>
            </w:r>
          </w:p>
        </w:tc>
        <w:tc>
          <w:tcPr>
            <w:tcW w:w="3968"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w:t>
            </w:r>
          </w:p>
        </w:tc>
      </w:tr>
      <w:tr w:rsidR="00F63065" w:rsidRPr="007A4A2E" w:rsidTr="004F2059">
        <w:trPr>
          <w:trHeight w:val="981"/>
        </w:trPr>
        <w:tc>
          <w:tcPr>
            <w:tcW w:w="756" w:type="dxa"/>
            <w:vMerge w:val="restart"/>
          </w:tcPr>
          <w:p w:rsidR="00F63065" w:rsidRPr="007A4A2E" w:rsidRDefault="00F63065" w:rsidP="009A28E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4" w:type="dxa"/>
            <w:vMerge w:val="restart"/>
          </w:tcPr>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Естественно-научный профиль</w:t>
            </w:r>
          </w:p>
        </w:tc>
        <w:tc>
          <w:tcPr>
            <w:tcW w:w="3144" w:type="dxa"/>
          </w:tcPr>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Естественно-научная</w:t>
            </w:r>
          </w:p>
        </w:tc>
        <w:tc>
          <w:tcPr>
            <w:tcW w:w="4395" w:type="dxa"/>
          </w:tcPr>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Pr="007A4A2E" w:rsidRDefault="00F63065" w:rsidP="007A4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3968"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География </w:t>
            </w:r>
          </w:p>
          <w:p w:rsidR="00F63065" w:rsidRPr="007A4A2E"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r>
      <w:tr w:rsidR="00F63065" w:rsidRPr="007A4A2E" w:rsidTr="004F2059">
        <w:trPr>
          <w:trHeight w:val="994"/>
        </w:trPr>
        <w:tc>
          <w:tcPr>
            <w:tcW w:w="756" w:type="dxa"/>
            <w:vMerge/>
          </w:tcPr>
          <w:p w:rsidR="00F63065" w:rsidRPr="007A4A2E" w:rsidRDefault="00F63065" w:rsidP="004F2059">
            <w:pPr>
              <w:spacing w:after="0" w:line="240" w:lineRule="auto"/>
              <w:ind w:left="360"/>
              <w:rPr>
                <w:rFonts w:ascii="Times New Roman" w:eastAsia="Times New Roman" w:hAnsi="Times New Roman" w:cs="Times New Roman"/>
                <w:sz w:val="24"/>
                <w:szCs w:val="24"/>
              </w:rPr>
            </w:pPr>
          </w:p>
        </w:tc>
        <w:tc>
          <w:tcPr>
            <w:tcW w:w="2304" w:type="dxa"/>
            <w:vMerge/>
          </w:tcPr>
          <w:p w:rsidR="00F63065" w:rsidRPr="007A4A2E" w:rsidRDefault="00F63065" w:rsidP="004F2059">
            <w:pPr>
              <w:spacing w:after="0" w:line="240" w:lineRule="auto"/>
              <w:rPr>
                <w:rFonts w:ascii="Times New Roman" w:eastAsia="Times New Roman" w:hAnsi="Times New Roman" w:cs="Times New Roman"/>
                <w:sz w:val="24"/>
                <w:szCs w:val="24"/>
              </w:rPr>
            </w:pPr>
          </w:p>
        </w:tc>
        <w:tc>
          <w:tcPr>
            <w:tcW w:w="3144" w:type="dxa"/>
          </w:tcPr>
          <w:p w:rsidR="00F63065" w:rsidRPr="007A4A2E"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Физико-химическая</w:t>
            </w:r>
          </w:p>
        </w:tc>
        <w:tc>
          <w:tcPr>
            <w:tcW w:w="4395"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p w:rsidR="00F63065" w:rsidRPr="007A4A2E"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3968"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p>
          <w:p w:rsidR="00F63065" w:rsidRPr="007A4A2E"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r>
      <w:tr w:rsidR="00F63065" w:rsidRPr="007A4A2E" w:rsidTr="004F2059">
        <w:trPr>
          <w:trHeight w:val="982"/>
        </w:trPr>
        <w:tc>
          <w:tcPr>
            <w:tcW w:w="756" w:type="dxa"/>
            <w:vMerge w:val="restart"/>
          </w:tcPr>
          <w:p w:rsidR="00F63065" w:rsidRPr="007A4A2E" w:rsidRDefault="00F63065" w:rsidP="004F2059">
            <w:pPr>
              <w:spacing w:after="0" w:line="240" w:lineRule="auto"/>
              <w:ind w:left="360"/>
              <w:rPr>
                <w:rFonts w:ascii="Times New Roman" w:eastAsia="Times New Roman" w:hAnsi="Times New Roman" w:cs="Times New Roman"/>
                <w:sz w:val="24"/>
                <w:szCs w:val="24"/>
              </w:rPr>
            </w:pPr>
          </w:p>
        </w:tc>
        <w:tc>
          <w:tcPr>
            <w:tcW w:w="2304" w:type="dxa"/>
            <w:vMerge w:val="restart"/>
          </w:tcPr>
          <w:p w:rsidR="00F63065" w:rsidRPr="007A4A2E" w:rsidRDefault="00F63065" w:rsidP="004F2059">
            <w:pPr>
              <w:spacing w:after="0" w:line="240" w:lineRule="auto"/>
              <w:rPr>
                <w:rFonts w:ascii="Times New Roman" w:eastAsia="Times New Roman" w:hAnsi="Times New Roman" w:cs="Times New Roman"/>
                <w:sz w:val="24"/>
                <w:szCs w:val="24"/>
              </w:rPr>
            </w:pPr>
          </w:p>
        </w:tc>
        <w:tc>
          <w:tcPr>
            <w:tcW w:w="314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Химико-биологическая,</w:t>
            </w:r>
          </w:p>
          <w:p w:rsidR="00F63065" w:rsidRPr="007A4A2E"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Медико-биологическая</w:t>
            </w:r>
          </w:p>
        </w:tc>
        <w:tc>
          <w:tcPr>
            <w:tcW w:w="4395"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Pr="007A4A2E" w:rsidRDefault="00F63065" w:rsidP="004F2059">
            <w:pPr>
              <w:spacing w:after="0" w:line="240" w:lineRule="auto"/>
              <w:rPr>
                <w:rFonts w:ascii="Times New Roman" w:eastAsia="Times New Roman" w:hAnsi="Times New Roman" w:cs="Times New Roman"/>
                <w:sz w:val="24"/>
                <w:szCs w:val="24"/>
              </w:rPr>
            </w:pPr>
          </w:p>
        </w:tc>
        <w:tc>
          <w:tcPr>
            <w:tcW w:w="3968"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Pr="007A4A2E"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p>
        </w:tc>
      </w:tr>
      <w:tr w:rsidR="00F63065" w:rsidRPr="007A4A2E" w:rsidTr="004F2059">
        <w:trPr>
          <w:trHeight w:val="982"/>
        </w:trPr>
        <w:tc>
          <w:tcPr>
            <w:tcW w:w="756" w:type="dxa"/>
            <w:vMerge/>
          </w:tcPr>
          <w:p w:rsidR="00F63065" w:rsidRPr="007A4A2E" w:rsidRDefault="00F63065" w:rsidP="004F2059">
            <w:pPr>
              <w:spacing w:after="0" w:line="240" w:lineRule="auto"/>
              <w:ind w:left="360"/>
              <w:rPr>
                <w:rFonts w:ascii="Times New Roman" w:eastAsia="Times New Roman" w:hAnsi="Times New Roman" w:cs="Times New Roman"/>
                <w:sz w:val="24"/>
                <w:szCs w:val="24"/>
              </w:rPr>
            </w:pPr>
          </w:p>
        </w:tc>
        <w:tc>
          <w:tcPr>
            <w:tcW w:w="2304" w:type="dxa"/>
            <w:vMerge/>
          </w:tcPr>
          <w:p w:rsidR="00F63065" w:rsidRPr="007A4A2E" w:rsidRDefault="00F63065" w:rsidP="004F2059">
            <w:pPr>
              <w:spacing w:after="0" w:line="240" w:lineRule="auto"/>
              <w:rPr>
                <w:rFonts w:ascii="Times New Roman" w:eastAsia="Times New Roman" w:hAnsi="Times New Roman" w:cs="Times New Roman"/>
                <w:sz w:val="24"/>
                <w:szCs w:val="24"/>
              </w:rPr>
            </w:pPr>
          </w:p>
        </w:tc>
        <w:tc>
          <w:tcPr>
            <w:tcW w:w="314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Биолого-географическая</w:t>
            </w:r>
          </w:p>
        </w:tc>
        <w:tc>
          <w:tcPr>
            <w:tcW w:w="4395"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3968"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r>
      <w:tr w:rsidR="00F63065" w:rsidRPr="007A4A2E" w:rsidTr="004F2059">
        <w:trPr>
          <w:trHeight w:val="982"/>
        </w:trPr>
        <w:tc>
          <w:tcPr>
            <w:tcW w:w="756" w:type="dxa"/>
            <w:vMerge/>
          </w:tcPr>
          <w:p w:rsidR="00F63065" w:rsidRPr="007A4A2E" w:rsidRDefault="00F63065" w:rsidP="004F2059">
            <w:pPr>
              <w:spacing w:after="0" w:line="240" w:lineRule="auto"/>
              <w:ind w:left="360"/>
              <w:rPr>
                <w:rFonts w:ascii="Times New Roman" w:eastAsia="Times New Roman" w:hAnsi="Times New Roman" w:cs="Times New Roman"/>
                <w:sz w:val="24"/>
                <w:szCs w:val="24"/>
              </w:rPr>
            </w:pPr>
          </w:p>
        </w:tc>
        <w:tc>
          <w:tcPr>
            <w:tcW w:w="2304" w:type="dxa"/>
            <w:vMerge/>
          </w:tcPr>
          <w:p w:rsidR="00F63065" w:rsidRPr="007A4A2E" w:rsidRDefault="00F63065" w:rsidP="004F2059">
            <w:pPr>
              <w:spacing w:after="0" w:line="240" w:lineRule="auto"/>
              <w:rPr>
                <w:rFonts w:ascii="Times New Roman" w:eastAsia="Times New Roman" w:hAnsi="Times New Roman" w:cs="Times New Roman"/>
                <w:sz w:val="24"/>
                <w:szCs w:val="24"/>
              </w:rPr>
            </w:pPr>
          </w:p>
        </w:tc>
        <w:tc>
          <w:tcPr>
            <w:tcW w:w="314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Естественно-математическая</w:t>
            </w:r>
          </w:p>
        </w:tc>
        <w:tc>
          <w:tcPr>
            <w:tcW w:w="4395"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3968"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r>
      <w:tr w:rsidR="00F63065" w:rsidRPr="007A4A2E" w:rsidTr="004F2059">
        <w:trPr>
          <w:trHeight w:val="982"/>
        </w:trPr>
        <w:tc>
          <w:tcPr>
            <w:tcW w:w="756" w:type="dxa"/>
            <w:vMerge w:val="restart"/>
          </w:tcPr>
          <w:p w:rsidR="00F63065" w:rsidRPr="007A4A2E" w:rsidRDefault="00F63065" w:rsidP="004F205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4" w:type="dxa"/>
            <w:vMerge w:val="restart"/>
          </w:tcPr>
          <w:p w:rsidR="00F63065" w:rsidRPr="007A4A2E"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Социально-экономический профиль</w:t>
            </w:r>
          </w:p>
        </w:tc>
        <w:tc>
          <w:tcPr>
            <w:tcW w:w="314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Социально-экономическая</w:t>
            </w:r>
          </w:p>
        </w:tc>
        <w:tc>
          <w:tcPr>
            <w:tcW w:w="4395"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r>
      <w:tr w:rsidR="00F63065" w:rsidRPr="007A4A2E" w:rsidTr="004F2059">
        <w:trPr>
          <w:trHeight w:val="982"/>
        </w:trPr>
        <w:tc>
          <w:tcPr>
            <w:tcW w:w="756" w:type="dxa"/>
            <w:vMerge/>
          </w:tcPr>
          <w:p w:rsidR="00F63065" w:rsidRPr="007A4A2E" w:rsidRDefault="00F63065" w:rsidP="004F2059">
            <w:pPr>
              <w:spacing w:after="0" w:line="240" w:lineRule="auto"/>
              <w:ind w:left="360"/>
              <w:rPr>
                <w:rFonts w:ascii="Times New Roman" w:eastAsia="Times New Roman" w:hAnsi="Times New Roman" w:cs="Times New Roman"/>
                <w:sz w:val="24"/>
                <w:szCs w:val="24"/>
              </w:rPr>
            </w:pPr>
          </w:p>
        </w:tc>
        <w:tc>
          <w:tcPr>
            <w:tcW w:w="2304" w:type="dxa"/>
            <w:vMerge/>
          </w:tcPr>
          <w:p w:rsidR="00F63065" w:rsidRPr="007A4A2E" w:rsidRDefault="00F63065" w:rsidP="004F2059">
            <w:pPr>
              <w:spacing w:after="0" w:line="240" w:lineRule="auto"/>
              <w:rPr>
                <w:rFonts w:ascii="Times New Roman" w:eastAsia="Times New Roman" w:hAnsi="Times New Roman" w:cs="Times New Roman"/>
                <w:sz w:val="24"/>
                <w:szCs w:val="24"/>
              </w:rPr>
            </w:pPr>
          </w:p>
        </w:tc>
        <w:tc>
          <w:tcPr>
            <w:tcW w:w="314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Экономико-математическая</w:t>
            </w:r>
          </w:p>
        </w:tc>
        <w:tc>
          <w:tcPr>
            <w:tcW w:w="4395" w:type="dxa"/>
          </w:tcPr>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Обществознание </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c>
          <w:tcPr>
            <w:tcW w:w="3968" w:type="dxa"/>
          </w:tcPr>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r>
      <w:tr w:rsidR="004F2059" w:rsidRPr="007A4A2E" w:rsidTr="00AB405E">
        <w:trPr>
          <w:trHeight w:val="58"/>
        </w:trPr>
        <w:tc>
          <w:tcPr>
            <w:tcW w:w="756" w:type="dxa"/>
          </w:tcPr>
          <w:p w:rsidR="004F2059" w:rsidRPr="007A4A2E" w:rsidRDefault="00AB405E" w:rsidP="004F205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04" w:type="dxa"/>
          </w:tcPr>
          <w:p w:rsidR="004F2059" w:rsidRPr="007A4A2E" w:rsidRDefault="00AB405E"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Гуманитарный профиль</w:t>
            </w:r>
          </w:p>
        </w:tc>
        <w:tc>
          <w:tcPr>
            <w:tcW w:w="3144" w:type="dxa"/>
          </w:tcPr>
          <w:p w:rsidR="004F2059" w:rsidRDefault="00AB405E"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Гуманитарная </w:t>
            </w:r>
          </w:p>
          <w:p w:rsidR="00AB405E" w:rsidRDefault="00AB405E" w:rsidP="004F2059">
            <w:pPr>
              <w:spacing w:after="0" w:line="240" w:lineRule="auto"/>
              <w:rPr>
                <w:rFonts w:ascii="Times New Roman" w:eastAsia="Times New Roman" w:hAnsi="Times New Roman" w:cs="Times New Roman"/>
                <w:sz w:val="24"/>
                <w:szCs w:val="24"/>
              </w:rPr>
            </w:pPr>
          </w:p>
          <w:p w:rsidR="00AB405E" w:rsidRDefault="00AB405E" w:rsidP="004F2059">
            <w:pPr>
              <w:spacing w:after="0" w:line="240" w:lineRule="auto"/>
              <w:rPr>
                <w:rFonts w:ascii="Times New Roman" w:eastAsia="Times New Roman" w:hAnsi="Times New Roman" w:cs="Times New Roman"/>
                <w:sz w:val="24"/>
                <w:szCs w:val="24"/>
              </w:rPr>
            </w:pPr>
          </w:p>
          <w:p w:rsidR="00AB405E" w:rsidRDefault="00AB405E" w:rsidP="004F2059">
            <w:pPr>
              <w:spacing w:after="0" w:line="240" w:lineRule="auto"/>
              <w:rPr>
                <w:rFonts w:ascii="Times New Roman" w:eastAsia="Times New Roman" w:hAnsi="Times New Roman" w:cs="Times New Roman"/>
                <w:sz w:val="24"/>
                <w:szCs w:val="24"/>
              </w:rPr>
            </w:pPr>
          </w:p>
          <w:p w:rsidR="00AB405E" w:rsidRDefault="00AB405E" w:rsidP="004F2059">
            <w:pPr>
              <w:spacing w:after="0" w:line="240" w:lineRule="auto"/>
              <w:rPr>
                <w:rFonts w:ascii="Times New Roman" w:eastAsia="Times New Roman" w:hAnsi="Times New Roman" w:cs="Times New Roman"/>
                <w:sz w:val="24"/>
                <w:szCs w:val="24"/>
              </w:rPr>
            </w:pPr>
          </w:p>
          <w:p w:rsidR="00AB405E" w:rsidRDefault="00AB405E"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Социально-гуманитарная</w:t>
            </w:r>
          </w:p>
        </w:tc>
        <w:tc>
          <w:tcPr>
            <w:tcW w:w="4395" w:type="dxa"/>
          </w:tcPr>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Литература</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Обществознание </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p w:rsidR="004F2059" w:rsidRDefault="004F2059" w:rsidP="004F2059">
            <w:pPr>
              <w:spacing w:after="0" w:line="240" w:lineRule="auto"/>
              <w:rPr>
                <w:rFonts w:ascii="Times New Roman" w:eastAsia="Times New Roman" w:hAnsi="Times New Roman" w:cs="Times New Roman"/>
                <w:sz w:val="24"/>
                <w:szCs w:val="24"/>
              </w:rPr>
            </w:pP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Обществознание</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Литература </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Русский язык</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язык </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иностранный язык</w:t>
            </w:r>
          </w:p>
          <w:p w:rsidR="004F2059" w:rsidRDefault="00AB405E"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Право</w:t>
            </w:r>
          </w:p>
          <w:p w:rsidR="00AB405E" w:rsidRDefault="00AB405E"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AB405E" w:rsidRDefault="00AB405E"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язык </w:t>
            </w:r>
          </w:p>
          <w:p w:rsidR="00AB405E" w:rsidRDefault="00AB405E"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иностранный язык</w:t>
            </w:r>
          </w:p>
        </w:tc>
      </w:tr>
      <w:tr w:rsidR="00F63065" w:rsidRPr="007A4A2E" w:rsidTr="00F63065">
        <w:trPr>
          <w:trHeight w:val="982"/>
        </w:trPr>
        <w:tc>
          <w:tcPr>
            <w:tcW w:w="756" w:type="dxa"/>
            <w:vMerge w:val="restart"/>
          </w:tcPr>
          <w:p w:rsidR="00F63065" w:rsidRPr="007A4A2E" w:rsidRDefault="00F63065" w:rsidP="004F2059">
            <w:pPr>
              <w:spacing w:after="0" w:line="240" w:lineRule="auto"/>
              <w:ind w:left="360"/>
              <w:rPr>
                <w:rFonts w:ascii="Times New Roman" w:eastAsia="Times New Roman" w:hAnsi="Times New Roman" w:cs="Times New Roman"/>
                <w:sz w:val="24"/>
                <w:szCs w:val="24"/>
              </w:rPr>
            </w:pPr>
          </w:p>
        </w:tc>
        <w:tc>
          <w:tcPr>
            <w:tcW w:w="2304" w:type="dxa"/>
            <w:vMerge w:val="restart"/>
            <w:tcBorders>
              <w:top w:val="nil"/>
            </w:tcBorders>
          </w:tcPr>
          <w:p w:rsidR="00F63065" w:rsidRPr="007A4A2E" w:rsidRDefault="00F63065" w:rsidP="004F2059">
            <w:pPr>
              <w:spacing w:after="0" w:line="240" w:lineRule="auto"/>
              <w:rPr>
                <w:rFonts w:ascii="Times New Roman" w:eastAsia="Times New Roman" w:hAnsi="Times New Roman" w:cs="Times New Roman"/>
                <w:sz w:val="24"/>
                <w:szCs w:val="24"/>
              </w:rPr>
            </w:pPr>
          </w:p>
        </w:tc>
        <w:tc>
          <w:tcPr>
            <w:tcW w:w="314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Социально-педагогическая</w:t>
            </w:r>
          </w:p>
        </w:tc>
        <w:tc>
          <w:tcPr>
            <w:tcW w:w="4395" w:type="dxa"/>
          </w:tcPr>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Литература </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язык </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3968" w:type="dxa"/>
          </w:tcPr>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язык </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r>
      <w:tr w:rsidR="00F63065" w:rsidRPr="007A4A2E" w:rsidTr="00F63065">
        <w:trPr>
          <w:trHeight w:val="982"/>
        </w:trPr>
        <w:tc>
          <w:tcPr>
            <w:tcW w:w="756" w:type="dxa"/>
            <w:vMerge/>
          </w:tcPr>
          <w:p w:rsidR="00F63065" w:rsidRPr="007A4A2E" w:rsidRDefault="00F63065" w:rsidP="004F2059">
            <w:pPr>
              <w:spacing w:after="0" w:line="240" w:lineRule="auto"/>
              <w:ind w:left="360"/>
              <w:rPr>
                <w:rFonts w:ascii="Times New Roman" w:eastAsia="Times New Roman" w:hAnsi="Times New Roman" w:cs="Times New Roman"/>
                <w:sz w:val="24"/>
                <w:szCs w:val="24"/>
              </w:rPr>
            </w:pPr>
          </w:p>
        </w:tc>
        <w:tc>
          <w:tcPr>
            <w:tcW w:w="2304" w:type="dxa"/>
            <w:vMerge/>
            <w:tcBorders>
              <w:top w:val="nil"/>
            </w:tcBorders>
          </w:tcPr>
          <w:p w:rsidR="00F63065" w:rsidRPr="007A4A2E" w:rsidRDefault="00F63065" w:rsidP="004F2059">
            <w:pPr>
              <w:spacing w:after="0" w:line="240" w:lineRule="auto"/>
              <w:rPr>
                <w:rFonts w:ascii="Times New Roman" w:eastAsia="Times New Roman" w:hAnsi="Times New Roman" w:cs="Times New Roman"/>
                <w:sz w:val="24"/>
                <w:szCs w:val="24"/>
              </w:rPr>
            </w:pPr>
          </w:p>
        </w:tc>
        <w:tc>
          <w:tcPr>
            <w:tcW w:w="314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Филологическая (лингвистическая)</w:t>
            </w:r>
          </w:p>
        </w:tc>
        <w:tc>
          <w:tcPr>
            <w:tcW w:w="4395" w:type="dxa"/>
          </w:tcPr>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Литература </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язык </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AB4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3968" w:type="dxa"/>
          </w:tcPr>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язык </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иностранный язык</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tc>
      </w:tr>
      <w:tr w:rsidR="00F63065" w:rsidRPr="007A4A2E" w:rsidTr="00F63065">
        <w:trPr>
          <w:trHeight w:val="982"/>
        </w:trPr>
        <w:tc>
          <w:tcPr>
            <w:tcW w:w="756" w:type="dxa"/>
            <w:vMerge/>
          </w:tcPr>
          <w:p w:rsidR="00F63065" w:rsidRPr="007A4A2E" w:rsidRDefault="00F63065" w:rsidP="004F2059">
            <w:pPr>
              <w:spacing w:after="0" w:line="240" w:lineRule="auto"/>
              <w:ind w:left="360"/>
              <w:rPr>
                <w:rFonts w:ascii="Times New Roman" w:eastAsia="Times New Roman" w:hAnsi="Times New Roman" w:cs="Times New Roman"/>
                <w:sz w:val="24"/>
                <w:szCs w:val="24"/>
              </w:rPr>
            </w:pPr>
          </w:p>
        </w:tc>
        <w:tc>
          <w:tcPr>
            <w:tcW w:w="2304" w:type="dxa"/>
            <w:vMerge/>
            <w:tcBorders>
              <w:top w:val="nil"/>
            </w:tcBorders>
          </w:tcPr>
          <w:p w:rsidR="00F63065" w:rsidRPr="007A4A2E" w:rsidRDefault="00F63065" w:rsidP="004F2059">
            <w:pPr>
              <w:spacing w:after="0" w:line="240" w:lineRule="auto"/>
              <w:rPr>
                <w:rFonts w:ascii="Times New Roman" w:eastAsia="Times New Roman" w:hAnsi="Times New Roman" w:cs="Times New Roman"/>
                <w:sz w:val="24"/>
                <w:szCs w:val="24"/>
              </w:rPr>
            </w:pPr>
          </w:p>
        </w:tc>
        <w:tc>
          <w:tcPr>
            <w:tcW w:w="314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Историко-правовая</w:t>
            </w:r>
          </w:p>
        </w:tc>
        <w:tc>
          <w:tcPr>
            <w:tcW w:w="4395" w:type="dxa"/>
          </w:tcPr>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968" w:type="dxa"/>
          </w:tcPr>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w:t>
            </w:r>
          </w:p>
          <w:p w:rsidR="00F63065" w:rsidRDefault="00F63065" w:rsidP="00F630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Иностранный язык </w:t>
            </w:r>
          </w:p>
          <w:p w:rsidR="00F63065" w:rsidRDefault="00F63065" w:rsidP="004F2059">
            <w:pPr>
              <w:spacing w:after="0" w:line="240" w:lineRule="auto"/>
              <w:rPr>
                <w:rFonts w:ascii="Times New Roman" w:eastAsia="Times New Roman" w:hAnsi="Times New Roman" w:cs="Times New Roman"/>
                <w:sz w:val="24"/>
                <w:szCs w:val="24"/>
              </w:rPr>
            </w:pPr>
          </w:p>
        </w:tc>
      </w:tr>
      <w:tr w:rsidR="004F2059" w:rsidRPr="007A4A2E" w:rsidTr="00F63065">
        <w:trPr>
          <w:trHeight w:val="274"/>
        </w:trPr>
        <w:tc>
          <w:tcPr>
            <w:tcW w:w="756" w:type="dxa"/>
          </w:tcPr>
          <w:p w:rsidR="004F2059" w:rsidRPr="007A4A2E" w:rsidRDefault="00F63065" w:rsidP="004F205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4" w:type="dxa"/>
          </w:tcPr>
          <w:p w:rsidR="004F2059" w:rsidRPr="007A4A2E"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Универсальный профиль</w:t>
            </w:r>
          </w:p>
        </w:tc>
        <w:tc>
          <w:tcPr>
            <w:tcW w:w="3144" w:type="dxa"/>
          </w:tcPr>
          <w:p w:rsidR="004F2059" w:rsidRDefault="004F2059" w:rsidP="004F2059">
            <w:pPr>
              <w:spacing w:after="0" w:line="240" w:lineRule="auto"/>
              <w:rPr>
                <w:rFonts w:ascii="Times New Roman" w:eastAsia="Times New Roman" w:hAnsi="Times New Roman" w:cs="Times New Roman"/>
                <w:sz w:val="24"/>
                <w:szCs w:val="24"/>
              </w:rPr>
            </w:pPr>
          </w:p>
        </w:tc>
        <w:tc>
          <w:tcPr>
            <w:tcW w:w="4395" w:type="dxa"/>
          </w:tcPr>
          <w:p w:rsidR="004F2059"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 из перечисленных для гиа-9 учебных предметов</w:t>
            </w:r>
          </w:p>
        </w:tc>
        <w:tc>
          <w:tcPr>
            <w:tcW w:w="3968" w:type="dxa"/>
          </w:tcPr>
          <w:p w:rsidR="004F2059"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Учебные предметы, изучаемые на углубленном уровне – 0-4 учебных предмета из предложенных образовательной организацией в </w:t>
            </w:r>
            <w:r>
              <w:rPr>
                <w:rFonts w:ascii="Times New Roman" w:eastAsia="Times New Roman" w:hAnsi="Times New Roman" w:cs="Times New Roman"/>
                <w:sz w:val="24"/>
                <w:szCs w:val="24"/>
              </w:rPr>
              <w:lastRenderedPageBreak/>
              <w:t>соответствии с перечнем п. 18.3.1. ФГОС СОО</w:t>
            </w:r>
          </w:p>
        </w:tc>
      </w:tr>
      <w:tr w:rsidR="00F63065" w:rsidRPr="007A4A2E" w:rsidTr="00B57391">
        <w:trPr>
          <w:trHeight w:val="274"/>
        </w:trPr>
        <w:tc>
          <w:tcPr>
            <w:tcW w:w="756" w:type="dxa"/>
          </w:tcPr>
          <w:p w:rsidR="00F63065" w:rsidRDefault="00F63065" w:rsidP="004F205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304"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учебные планы</w:t>
            </w:r>
          </w:p>
        </w:tc>
        <w:tc>
          <w:tcPr>
            <w:tcW w:w="7539" w:type="dxa"/>
            <w:gridSpan w:val="2"/>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 из перечисленных для гиа-9 учебных предметов</w:t>
            </w:r>
          </w:p>
        </w:tc>
        <w:tc>
          <w:tcPr>
            <w:tcW w:w="3968" w:type="dxa"/>
          </w:tcPr>
          <w:p w:rsidR="00F63065" w:rsidRDefault="00F63065" w:rsidP="004F20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 изучаемые на углубленном уровне – 0-4 учебных предмета из предложенных образовательной организацией в соответствии с перечнем п. 18.3.1. ФГОС СОО</w:t>
            </w:r>
          </w:p>
        </w:tc>
      </w:tr>
    </w:tbl>
    <w:p w:rsidR="00CD579F" w:rsidRDefault="00CD579F" w:rsidP="007A4A2E">
      <w:pPr>
        <w:spacing w:after="0" w:line="240" w:lineRule="auto"/>
      </w:pPr>
    </w:p>
    <w:p w:rsidR="005120E1" w:rsidRDefault="005120E1" w:rsidP="007A4A2E">
      <w:pPr>
        <w:spacing w:after="0" w:line="240" w:lineRule="auto"/>
      </w:pPr>
    </w:p>
    <w:p w:rsidR="005120E1" w:rsidRDefault="005120E1" w:rsidP="007A4A2E">
      <w:pPr>
        <w:spacing w:after="0" w:line="240" w:lineRule="auto"/>
      </w:pPr>
    </w:p>
    <w:p w:rsidR="005120E1" w:rsidRDefault="005120E1" w:rsidP="005120E1">
      <w:pPr>
        <w:pStyle w:val="a7"/>
        <w:spacing w:before="57"/>
        <w:ind w:left="113"/>
        <w:jc w:val="right"/>
      </w:pPr>
      <w:bookmarkStart w:id="0" w:name="_GoBack"/>
      <w:bookmarkEnd w:id="0"/>
      <w:r>
        <w:t xml:space="preserve">Приложение № </w:t>
      </w:r>
      <w:r>
        <w:t>2</w:t>
      </w:r>
    </w:p>
    <w:p w:rsidR="005120E1" w:rsidRDefault="005120E1" w:rsidP="005120E1">
      <w:pPr>
        <w:pStyle w:val="a7"/>
        <w:spacing w:before="2"/>
        <w:ind w:left="0"/>
        <w:rPr>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148"/>
        <w:gridCol w:w="451"/>
        <w:gridCol w:w="451"/>
        <w:gridCol w:w="451"/>
        <w:gridCol w:w="456"/>
        <w:gridCol w:w="451"/>
        <w:gridCol w:w="451"/>
        <w:gridCol w:w="451"/>
        <w:gridCol w:w="452"/>
        <w:gridCol w:w="451"/>
        <w:gridCol w:w="465"/>
        <w:gridCol w:w="465"/>
        <w:gridCol w:w="465"/>
        <w:gridCol w:w="517"/>
        <w:gridCol w:w="517"/>
        <w:gridCol w:w="522"/>
        <w:gridCol w:w="1064"/>
        <w:gridCol w:w="1151"/>
        <w:gridCol w:w="1194"/>
        <w:gridCol w:w="1434"/>
        <w:gridCol w:w="1276"/>
      </w:tblGrid>
      <w:tr w:rsidR="005120E1" w:rsidTr="00670A33">
        <w:trPr>
          <w:trHeight w:val="657"/>
        </w:trPr>
        <w:tc>
          <w:tcPr>
            <w:tcW w:w="13554" w:type="dxa"/>
            <w:gridSpan w:val="21"/>
          </w:tcPr>
          <w:p w:rsidR="005120E1" w:rsidRPr="005120E1" w:rsidRDefault="005120E1" w:rsidP="00670A33">
            <w:pPr>
              <w:pStyle w:val="TableParagraph"/>
              <w:spacing w:before="97"/>
              <w:ind w:left="6217" w:hanging="5906"/>
              <w:rPr>
                <w:b/>
                <w:sz w:val="20"/>
                <w:lang w:val="ru-RU"/>
              </w:rPr>
            </w:pPr>
            <w:r w:rsidRPr="005120E1">
              <w:rPr>
                <w:b/>
                <w:sz w:val="20"/>
                <w:lang w:val="ru-RU"/>
              </w:rPr>
              <w:t>Рейтинг поступающих в МАОУ СОШ № 13 в 10 класс профильного обучения (ТЕХНОЛОГИЧЕСКИЙ профиль) для получения среднего общего образования</w:t>
            </w:r>
          </w:p>
        </w:tc>
        <w:tc>
          <w:tcPr>
            <w:tcW w:w="1276" w:type="dxa"/>
            <w:vMerge w:val="restart"/>
          </w:tcPr>
          <w:p w:rsidR="005120E1" w:rsidRPr="005120E1" w:rsidRDefault="005120E1" w:rsidP="00670A33">
            <w:pPr>
              <w:pStyle w:val="TableParagraph"/>
              <w:rPr>
                <w:lang w:val="ru-RU"/>
              </w:rPr>
            </w:pPr>
          </w:p>
          <w:p w:rsidR="005120E1" w:rsidRPr="005120E1" w:rsidRDefault="005120E1" w:rsidP="00670A33">
            <w:pPr>
              <w:pStyle w:val="TableParagraph"/>
              <w:rPr>
                <w:lang w:val="ru-RU"/>
              </w:rPr>
            </w:pPr>
          </w:p>
          <w:p w:rsidR="005120E1" w:rsidRPr="005120E1" w:rsidRDefault="005120E1" w:rsidP="00670A33">
            <w:pPr>
              <w:pStyle w:val="TableParagraph"/>
              <w:rPr>
                <w:lang w:val="ru-RU"/>
              </w:rPr>
            </w:pPr>
          </w:p>
          <w:p w:rsidR="005120E1" w:rsidRPr="005120E1" w:rsidRDefault="005120E1" w:rsidP="00670A33">
            <w:pPr>
              <w:pStyle w:val="TableParagraph"/>
              <w:spacing w:before="5"/>
              <w:rPr>
                <w:sz w:val="25"/>
                <w:lang w:val="ru-RU"/>
              </w:rPr>
            </w:pPr>
          </w:p>
          <w:p w:rsidR="005120E1" w:rsidRPr="005120E1" w:rsidRDefault="005120E1" w:rsidP="00670A33">
            <w:pPr>
              <w:pStyle w:val="TableParagraph"/>
              <w:ind w:left="143" w:right="103" w:hanging="1"/>
              <w:jc w:val="center"/>
              <w:rPr>
                <w:sz w:val="20"/>
                <w:lang w:val="ru-RU"/>
              </w:rPr>
            </w:pPr>
            <w:r w:rsidRPr="005120E1">
              <w:rPr>
                <w:sz w:val="20"/>
                <w:lang w:val="ru-RU"/>
              </w:rPr>
              <w:t>Заявление о приеме в 10 класс + аттестат</w:t>
            </w:r>
          </w:p>
        </w:tc>
      </w:tr>
      <w:tr w:rsidR="005120E1" w:rsidTr="00670A33">
        <w:trPr>
          <w:trHeight w:val="921"/>
        </w:trPr>
        <w:tc>
          <w:tcPr>
            <w:tcW w:w="547" w:type="dxa"/>
            <w:vMerge w:val="restart"/>
          </w:tcPr>
          <w:p w:rsidR="005120E1" w:rsidRDefault="005120E1" w:rsidP="00670A33">
            <w:pPr>
              <w:pStyle w:val="TableParagraph"/>
              <w:spacing w:line="225" w:lineRule="exact"/>
              <w:ind w:left="177"/>
              <w:rPr>
                <w:sz w:val="20"/>
              </w:rPr>
            </w:pPr>
            <w:r>
              <w:rPr>
                <w:sz w:val="20"/>
              </w:rPr>
              <w:t>№</w:t>
            </w:r>
          </w:p>
        </w:tc>
        <w:tc>
          <w:tcPr>
            <w:tcW w:w="1148" w:type="dxa"/>
            <w:vMerge w:val="restart"/>
          </w:tcPr>
          <w:p w:rsidR="005120E1" w:rsidRDefault="005120E1" w:rsidP="00670A33">
            <w:pPr>
              <w:pStyle w:val="TableParagraph"/>
              <w:spacing w:line="223" w:lineRule="exact"/>
              <w:ind w:left="106" w:right="96"/>
              <w:jc w:val="center"/>
              <w:rPr>
                <w:sz w:val="20"/>
              </w:rPr>
            </w:pPr>
            <w:r>
              <w:rPr>
                <w:sz w:val="20"/>
              </w:rPr>
              <w:t>ФИО</w:t>
            </w:r>
          </w:p>
          <w:p w:rsidR="005120E1" w:rsidRDefault="005120E1" w:rsidP="00670A33">
            <w:pPr>
              <w:pStyle w:val="TableParagraph"/>
              <w:spacing w:line="228" w:lineRule="exact"/>
              <w:ind w:left="106" w:right="96"/>
              <w:jc w:val="center"/>
              <w:rPr>
                <w:sz w:val="20"/>
              </w:rPr>
            </w:pPr>
            <w:proofErr w:type="spellStart"/>
            <w:r>
              <w:rPr>
                <w:sz w:val="20"/>
              </w:rPr>
              <w:t>учащегося</w:t>
            </w:r>
            <w:proofErr w:type="spellEnd"/>
          </w:p>
        </w:tc>
        <w:tc>
          <w:tcPr>
            <w:tcW w:w="5460" w:type="dxa"/>
            <w:gridSpan w:val="12"/>
          </w:tcPr>
          <w:p w:rsidR="005120E1" w:rsidRPr="005120E1" w:rsidRDefault="005120E1" w:rsidP="00670A33">
            <w:pPr>
              <w:pStyle w:val="TableParagraph"/>
              <w:spacing w:before="2"/>
              <w:rPr>
                <w:sz w:val="19"/>
                <w:lang w:val="ru-RU"/>
              </w:rPr>
            </w:pPr>
          </w:p>
          <w:p w:rsidR="005120E1" w:rsidRPr="005120E1" w:rsidRDefault="005120E1" w:rsidP="00670A33">
            <w:pPr>
              <w:pStyle w:val="TableParagraph"/>
              <w:ind w:left="1060" w:right="1044" w:firstLine="62"/>
              <w:rPr>
                <w:sz w:val="20"/>
                <w:lang w:val="ru-RU"/>
              </w:rPr>
            </w:pPr>
            <w:r w:rsidRPr="005120E1">
              <w:rPr>
                <w:sz w:val="20"/>
                <w:lang w:val="ru-RU"/>
              </w:rPr>
              <w:t xml:space="preserve">Отметки за </w:t>
            </w:r>
            <w:r>
              <w:rPr>
                <w:sz w:val="20"/>
              </w:rPr>
              <w:t>I</w:t>
            </w:r>
            <w:r w:rsidRPr="005120E1">
              <w:rPr>
                <w:sz w:val="20"/>
                <w:lang w:val="ru-RU"/>
              </w:rPr>
              <w:t>,</w:t>
            </w:r>
            <w:r>
              <w:rPr>
                <w:sz w:val="20"/>
              </w:rPr>
              <w:t>II</w:t>
            </w:r>
            <w:r w:rsidRPr="005120E1">
              <w:rPr>
                <w:sz w:val="20"/>
                <w:lang w:val="ru-RU"/>
              </w:rPr>
              <w:t xml:space="preserve"> и </w:t>
            </w:r>
            <w:r>
              <w:rPr>
                <w:sz w:val="20"/>
              </w:rPr>
              <w:t>III</w:t>
            </w:r>
            <w:r w:rsidRPr="005120E1">
              <w:rPr>
                <w:sz w:val="20"/>
                <w:lang w:val="ru-RU"/>
              </w:rPr>
              <w:t xml:space="preserve"> четверти 9 класса (2019-2020 учебный год) по предметам</w:t>
            </w:r>
          </w:p>
        </w:tc>
        <w:tc>
          <w:tcPr>
            <w:tcW w:w="1556" w:type="dxa"/>
            <w:gridSpan w:val="3"/>
          </w:tcPr>
          <w:p w:rsidR="005120E1" w:rsidRPr="005120E1" w:rsidRDefault="005120E1" w:rsidP="00670A33">
            <w:pPr>
              <w:pStyle w:val="TableParagraph"/>
              <w:spacing w:line="237" w:lineRule="auto"/>
              <w:ind w:left="229" w:right="217" w:firstLine="4"/>
              <w:jc w:val="center"/>
              <w:rPr>
                <w:sz w:val="20"/>
                <w:lang w:val="ru-RU"/>
              </w:rPr>
            </w:pPr>
            <w:r w:rsidRPr="005120E1">
              <w:rPr>
                <w:sz w:val="20"/>
                <w:lang w:val="ru-RU"/>
              </w:rPr>
              <w:t xml:space="preserve">Баллы за аттестат по </w:t>
            </w:r>
            <w:r w:rsidRPr="005120E1">
              <w:rPr>
                <w:spacing w:val="-2"/>
                <w:sz w:val="20"/>
                <w:lang w:val="ru-RU"/>
              </w:rPr>
              <w:t>профильным</w:t>
            </w:r>
          </w:p>
          <w:p w:rsidR="005120E1" w:rsidRPr="005120E1" w:rsidRDefault="005120E1" w:rsidP="00670A33">
            <w:pPr>
              <w:pStyle w:val="TableParagraph"/>
              <w:spacing w:line="219" w:lineRule="exact"/>
              <w:ind w:left="299" w:right="290"/>
              <w:jc w:val="center"/>
              <w:rPr>
                <w:sz w:val="20"/>
                <w:lang w:val="ru-RU"/>
              </w:rPr>
            </w:pPr>
            <w:r w:rsidRPr="005120E1">
              <w:rPr>
                <w:sz w:val="20"/>
                <w:lang w:val="ru-RU"/>
              </w:rPr>
              <w:t>предметам</w:t>
            </w:r>
          </w:p>
        </w:tc>
        <w:tc>
          <w:tcPr>
            <w:tcW w:w="1064" w:type="dxa"/>
            <w:vMerge w:val="restart"/>
          </w:tcPr>
          <w:p w:rsidR="005120E1" w:rsidRPr="005120E1" w:rsidRDefault="005120E1" w:rsidP="00670A33">
            <w:pPr>
              <w:pStyle w:val="TableParagraph"/>
              <w:rPr>
                <w:lang w:val="ru-RU"/>
              </w:rPr>
            </w:pPr>
          </w:p>
          <w:p w:rsidR="005120E1" w:rsidRPr="005120E1" w:rsidRDefault="005120E1" w:rsidP="00670A33">
            <w:pPr>
              <w:pStyle w:val="TableParagraph"/>
              <w:rPr>
                <w:lang w:val="ru-RU"/>
              </w:rPr>
            </w:pPr>
          </w:p>
          <w:p w:rsidR="005120E1" w:rsidRPr="005120E1" w:rsidRDefault="005120E1" w:rsidP="00670A33">
            <w:pPr>
              <w:pStyle w:val="TableParagraph"/>
              <w:spacing w:before="7"/>
              <w:rPr>
                <w:sz w:val="28"/>
                <w:lang w:val="ru-RU"/>
              </w:rPr>
            </w:pPr>
          </w:p>
          <w:p w:rsidR="005120E1" w:rsidRDefault="005120E1" w:rsidP="00670A33">
            <w:pPr>
              <w:pStyle w:val="TableParagraph"/>
              <w:spacing w:before="1"/>
              <w:ind w:left="145" w:right="123"/>
              <w:jc w:val="center"/>
              <w:rPr>
                <w:sz w:val="20"/>
              </w:rPr>
            </w:pPr>
            <w:proofErr w:type="spellStart"/>
            <w:r>
              <w:rPr>
                <w:sz w:val="20"/>
              </w:rPr>
              <w:t>Средний</w:t>
            </w:r>
            <w:proofErr w:type="spellEnd"/>
            <w:r>
              <w:rPr>
                <w:sz w:val="20"/>
              </w:rPr>
              <w:t xml:space="preserve"> </w:t>
            </w:r>
            <w:proofErr w:type="spellStart"/>
            <w:r>
              <w:rPr>
                <w:sz w:val="20"/>
              </w:rPr>
              <w:t>балл</w:t>
            </w:r>
            <w:proofErr w:type="spellEnd"/>
            <w:r>
              <w:rPr>
                <w:sz w:val="20"/>
              </w:rPr>
              <w:t xml:space="preserve"> </w:t>
            </w:r>
            <w:proofErr w:type="spellStart"/>
            <w:r>
              <w:rPr>
                <w:sz w:val="20"/>
              </w:rPr>
              <w:t>за</w:t>
            </w:r>
            <w:proofErr w:type="spellEnd"/>
            <w:r>
              <w:rPr>
                <w:sz w:val="20"/>
              </w:rPr>
              <w:t xml:space="preserve"> </w:t>
            </w:r>
            <w:proofErr w:type="spellStart"/>
            <w:r>
              <w:rPr>
                <w:sz w:val="20"/>
              </w:rPr>
              <w:t>аттестат</w:t>
            </w:r>
            <w:proofErr w:type="spellEnd"/>
          </w:p>
        </w:tc>
        <w:tc>
          <w:tcPr>
            <w:tcW w:w="1151" w:type="dxa"/>
            <w:vMerge w:val="restart"/>
          </w:tcPr>
          <w:p w:rsidR="005120E1" w:rsidRPr="005120E1" w:rsidRDefault="005120E1" w:rsidP="00670A33">
            <w:pPr>
              <w:pStyle w:val="TableParagraph"/>
              <w:rPr>
                <w:lang w:val="ru-RU"/>
              </w:rPr>
            </w:pPr>
          </w:p>
          <w:p w:rsidR="005120E1" w:rsidRPr="005120E1" w:rsidRDefault="005120E1" w:rsidP="00670A33">
            <w:pPr>
              <w:pStyle w:val="TableParagraph"/>
              <w:rPr>
                <w:lang w:val="ru-RU"/>
              </w:rPr>
            </w:pPr>
          </w:p>
          <w:p w:rsidR="005120E1" w:rsidRPr="005120E1" w:rsidRDefault="005120E1" w:rsidP="00670A33">
            <w:pPr>
              <w:pStyle w:val="TableParagraph"/>
              <w:spacing w:before="7"/>
              <w:rPr>
                <w:sz w:val="28"/>
                <w:lang w:val="ru-RU"/>
              </w:rPr>
            </w:pPr>
          </w:p>
          <w:p w:rsidR="005120E1" w:rsidRPr="005120E1" w:rsidRDefault="005120E1" w:rsidP="00670A33">
            <w:pPr>
              <w:pStyle w:val="TableParagraph"/>
              <w:spacing w:before="1"/>
              <w:ind w:left="167" w:right="110" w:firstLine="105"/>
              <w:rPr>
                <w:sz w:val="20"/>
                <w:lang w:val="ru-RU"/>
              </w:rPr>
            </w:pPr>
            <w:r w:rsidRPr="005120E1">
              <w:rPr>
                <w:sz w:val="20"/>
                <w:lang w:val="ru-RU"/>
              </w:rPr>
              <w:t>Балл за аттестат с отличием</w:t>
            </w:r>
          </w:p>
        </w:tc>
        <w:tc>
          <w:tcPr>
            <w:tcW w:w="1194" w:type="dxa"/>
            <w:vMerge w:val="restart"/>
          </w:tcPr>
          <w:p w:rsidR="005120E1" w:rsidRPr="005120E1" w:rsidRDefault="005120E1" w:rsidP="00670A33">
            <w:pPr>
              <w:pStyle w:val="TableParagraph"/>
              <w:rPr>
                <w:lang w:val="ru-RU"/>
              </w:rPr>
            </w:pPr>
          </w:p>
          <w:p w:rsidR="005120E1" w:rsidRPr="005120E1" w:rsidRDefault="005120E1" w:rsidP="00670A33">
            <w:pPr>
              <w:pStyle w:val="TableParagraph"/>
              <w:rPr>
                <w:lang w:val="ru-RU"/>
              </w:rPr>
            </w:pPr>
          </w:p>
          <w:p w:rsidR="005120E1" w:rsidRPr="005120E1" w:rsidRDefault="005120E1" w:rsidP="00670A33">
            <w:pPr>
              <w:pStyle w:val="TableParagraph"/>
              <w:rPr>
                <w:lang w:val="ru-RU"/>
              </w:rPr>
            </w:pPr>
          </w:p>
          <w:p w:rsidR="005120E1" w:rsidRDefault="005120E1" w:rsidP="00670A33">
            <w:pPr>
              <w:pStyle w:val="TableParagraph"/>
              <w:spacing w:before="192"/>
              <w:ind w:left="140" w:right="93" w:firstLine="153"/>
              <w:rPr>
                <w:sz w:val="20"/>
              </w:rPr>
            </w:pPr>
            <w:proofErr w:type="spellStart"/>
            <w:r>
              <w:rPr>
                <w:sz w:val="20"/>
              </w:rPr>
              <w:t>Балл</w:t>
            </w:r>
            <w:proofErr w:type="spellEnd"/>
            <w:r>
              <w:rPr>
                <w:sz w:val="20"/>
              </w:rPr>
              <w:t xml:space="preserve"> </w:t>
            </w:r>
            <w:proofErr w:type="spellStart"/>
            <w:r>
              <w:rPr>
                <w:sz w:val="20"/>
              </w:rPr>
              <w:t>за</w:t>
            </w:r>
            <w:proofErr w:type="spellEnd"/>
            <w:r>
              <w:rPr>
                <w:sz w:val="20"/>
              </w:rPr>
              <w:t xml:space="preserve"> </w:t>
            </w:r>
            <w:proofErr w:type="spellStart"/>
            <w:r>
              <w:rPr>
                <w:sz w:val="20"/>
              </w:rPr>
              <w:t>портфолио</w:t>
            </w:r>
            <w:proofErr w:type="spellEnd"/>
          </w:p>
        </w:tc>
        <w:tc>
          <w:tcPr>
            <w:tcW w:w="1434" w:type="dxa"/>
            <w:vMerge w:val="restart"/>
          </w:tcPr>
          <w:p w:rsidR="005120E1" w:rsidRDefault="005120E1" w:rsidP="00670A33">
            <w:pPr>
              <w:pStyle w:val="TableParagraph"/>
            </w:pPr>
          </w:p>
          <w:p w:rsidR="005120E1" w:rsidRDefault="005120E1" w:rsidP="00670A33">
            <w:pPr>
              <w:pStyle w:val="TableParagraph"/>
            </w:pPr>
          </w:p>
          <w:p w:rsidR="005120E1" w:rsidRDefault="005120E1" w:rsidP="00670A33">
            <w:pPr>
              <w:pStyle w:val="TableParagraph"/>
            </w:pPr>
          </w:p>
          <w:p w:rsidR="005120E1" w:rsidRDefault="005120E1" w:rsidP="00670A33">
            <w:pPr>
              <w:pStyle w:val="TableParagraph"/>
              <w:spacing w:before="192"/>
              <w:ind w:left="147" w:right="89" w:firstLine="24"/>
              <w:rPr>
                <w:sz w:val="20"/>
              </w:rPr>
            </w:pPr>
            <w:proofErr w:type="spellStart"/>
            <w:r>
              <w:rPr>
                <w:sz w:val="20"/>
              </w:rPr>
              <w:t>Рейтинговый</w:t>
            </w:r>
            <w:proofErr w:type="spellEnd"/>
            <w:r>
              <w:rPr>
                <w:sz w:val="20"/>
              </w:rPr>
              <w:t xml:space="preserve"> </w:t>
            </w:r>
            <w:proofErr w:type="spellStart"/>
            <w:r>
              <w:rPr>
                <w:sz w:val="20"/>
              </w:rPr>
              <w:t>балл</w:t>
            </w:r>
            <w:proofErr w:type="spellEnd"/>
            <w:r>
              <w:rPr>
                <w:sz w:val="20"/>
              </w:rPr>
              <w:t xml:space="preserve"> </w:t>
            </w:r>
          </w:p>
        </w:tc>
        <w:tc>
          <w:tcPr>
            <w:tcW w:w="1276" w:type="dxa"/>
            <w:vMerge/>
            <w:tcBorders>
              <w:top w:val="nil"/>
            </w:tcBorders>
          </w:tcPr>
          <w:p w:rsidR="005120E1" w:rsidRDefault="005120E1" w:rsidP="00670A33">
            <w:pPr>
              <w:rPr>
                <w:sz w:val="2"/>
                <w:szCs w:val="2"/>
              </w:rPr>
            </w:pPr>
          </w:p>
        </w:tc>
      </w:tr>
      <w:tr w:rsidR="005120E1" w:rsidTr="00670A33">
        <w:trPr>
          <w:trHeight w:val="302"/>
        </w:trPr>
        <w:tc>
          <w:tcPr>
            <w:tcW w:w="547" w:type="dxa"/>
            <w:vMerge/>
            <w:tcBorders>
              <w:top w:val="nil"/>
            </w:tcBorders>
          </w:tcPr>
          <w:p w:rsidR="005120E1" w:rsidRDefault="005120E1" w:rsidP="00670A33">
            <w:pPr>
              <w:rPr>
                <w:sz w:val="2"/>
                <w:szCs w:val="2"/>
              </w:rPr>
            </w:pPr>
          </w:p>
        </w:tc>
        <w:tc>
          <w:tcPr>
            <w:tcW w:w="1148" w:type="dxa"/>
            <w:vMerge/>
            <w:tcBorders>
              <w:top w:val="nil"/>
            </w:tcBorders>
          </w:tcPr>
          <w:p w:rsidR="005120E1" w:rsidRDefault="005120E1" w:rsidP="00670A33">
            <w:pPr>
              <w:rPr>
                <w:sz w:val="2"/>
                <w:szCs w:val="2"/>
              </w:rPr>
            </w:pPr>
          </w:p>
        </w:tc>
        <w:tc>
          <w:tcPr>
            <w:tcW w:w="1353" w:type="dxa"/>
            <w:gridSpan w:val="3"/>
          </w:tcPr>
          <w:p w:rsidR="005120E1" w:rsidRDefault="005120E1" w:rsidP="00670A33">
            <w:pPr>
              <w:pStyle w:val="TableParagraph"/>
              <w:spacing w:before="29"/>
              <w:ind w:left="326"/>
              <w:rPr>
                <w:sz w:val="20"/>
              </w:rPr>
            </w:pPr>
            <w:proofErr w:type="spellStart"/>
            <w:r>
              <w:rPr>
                <w:sz w:val="20"/>
              </w:rPr>
              <w:t>Алгебра</w:t>
            </w:r>
            <w:proofErr w:type="spellEnd"/>
          </w:p>
        </w:tc>
        <w:tc>
          <w:tcPr>
            <w:tcW w:w="1358" w:type="dxa"/>
            <w:gridSpan w:val="3"/>
          </w:tcPr>
          <w:p w:rsidR="005120E1" w:rsidRDefault="005120E1" w:rsidP="00670A33">
            <w:pPr>
              <w:pStyle w:val="TableParagraph"/>
              <w:spacing w:before="29"/>
              <w:ind w:left="231"/>
              <w:rPr>
                <w:sz w:val="20"/>
              </w:rPr>
            </w:pPr>
            <w:proofErr w:type="spellStart"/>
            <w:r>
              <w:rPr>
                <w:sz w:val="20"/>
              </w:rPr>
              <w:t>Геометрия</w:t>
            </w:r>
            <w:proofErr w:type="spellEnd"/>
          </w:p>
        </w:tc>
        <w:tc>
          <w:tcPr>
            <w:tcW w:w="1354" w:type="dxa"/>
            <w:gridSpan w:val="3"/>
          </w:tcPr>
          <w:p w:rsidR="005120E1" w:rsidRDefault="005120E1" w:rsidP="00670A33">
            <w:pPr>
              <w:pStyle w:val="TableParagraph"/>
              <w:spacing w:before="29"/>
              <w:ind w:left="361"/>
              <w:rPr>
                <w:sz w:val="20"/>
              </w:rPr>
            </w:pPr>
            <w:proofErr w:type="spellStart"/>
            <w:r>
              <w:rPr>
                <w:sz w:val="20"/>
              </w:rPr>
              <w:t>Физика</w:t>
            </w:r>
            <w:proofErr w:type="spellEnd"/>
          </w:p>
        </w:tc>
        <w:tc>
          <w:tcPr>
            <w:tcW w:w="1395" w:type="dxa"/>
            <w:gridSpan w:val="3"/>
          </w:tcPr>
          <w:p w:rsidR="005120E1" w:rsidRDefault="005120E1" w:rsidP="00670A33">
            <w:pPr>
              <w:pStyle w:val="TableParagraph"/>
              <w:spacing w:before="29"/>
              <w:ind w:left="111"/>
              <w:rPr>
                <w:sz w:val="20"/>
              </w:rPr>
            </w:pPr>
            <w:proofErr w:type="spellStart"/>
            <w:r>
              <w:rPr>
                <w:sz w:val="20"/>
              </w:rPr>
              <w:t>Информатика</w:t>
            </w:r>
            <w:proofErr w:type="spellEnd"/>
          </w:p>
        </w:tc>
        <w:tc>
          <w:tcPr>
            <w:tcW w:w="517" w:type="dxa"/>
            <w:vMerge w:val="restart"/>
            <w:textDirection w:val="btLr"/>
          </w:tcPr>
          <w:p w:rsidR="005120E1" w:rsidRDefault="005120E1" w:rsidP="00670A33">
            <w:pPr>
              <w:pStyle w:val="TableParagraph"/>
              <w:spacing w:before="196"/>
              <w:ind w:left="201"/>
              <w:rPr>
                <w:sz w:val="20"/>
              </w:rPr>
            </w:pPr>
            <w:proofErr w:type="spellStart"/>
            <w:r>
              <w:rPr>
                <w:sz w:val="20"/>
              </w:rPr>
              <w:t>Математика</w:t>
            </w:r>
            <w:proofErr w:type="spellEnd"/>
          </w:p>
        </w:tc>
        <w:tc>
          <w:tcPr>
            <w:tcW w:w="517" w:type="dxa"/>
            <w:vMerge w:val="restart"/>
            <w:textDirection w:val="btLr"/>
          </w:tcPr>
          <w:p w:rsidR="005120E1" w:rsidRDefault="005120E1" w:rsidP="00670A33">
            <w:pPr>
              <w:pStyle w:val="TableParagraph"/>
              <w:spacing w:before="6"/>
              <w:rPr>
                <w:sz w:val="17"/>
              </w:rPr>
            </w:pPr>
          </w:p>
          <w:p w:rsidR="005120E1" w:rsidRDefault="005120E1" w:rsidP="00670A33">
            <w:pPr>
              <w:pStyle w:val="TableParagraph"/>
              <w:ind w:left="403"/>
              <w:rPr>
                <w:sz w:val="20"/>
              </w:rPr>
            </w:pPr>
            <w:proofErr w:type="spellStart"/>
            <w:r>
              <w:rPr>
                <w:sz w:val="20"/>
              </w:rPr>
              <w:t>Физика</w:t>
            </w:r>
            <w:proofErr w:type="spellEnd"/>
          </w:p>
        </w:tc>
        <w:tc>
          <w:tcPr>
            <w:tcW w:w="522" w:type="dxa"/>
            <w:vMerge w:val="restart"/>
            <w:textDirection w:val="btLr"/>
          </w:tcPr>
          <w:p w:rsidR="005120E1" w:rsidRDefault="005120E1" w:rsidP="00670A33">
            <w:pPr>
              <w:pStyle w:val="TableParagraph"/>
              <w:spacing w:before="8"/>
              <w:rPr>
                <w:sz w:val="17"/>
              </w:rPr>
            </w:pPr>
          </w:p>
          <w:p w:rsidR="005120E1" w:rsidRDefault="005120E1" w:rsidP="00670A33">
            <w:pPr>
              <w:pStyle w:val="TableParagraph"/>
              <w:ind w:left="134"/>
              <w:rPr>
                <w:sz w:val="20"/>
              </w:rPr>
            </w:pPr>
            <w:proofErr w:type="spellStart"/>
            <w:r>
              <w:rPr>
                <w:sz w:val="20"/>
              </w:rPr>
              <w:t>Информатика</w:t>
            </w:r>
            <w:proofErr w:type="spellEnd"/>
          </w:p>
        </w:tc>
        <w:tc>
          <w:tcPr>
            <w:tcW w:w="1064" w:type="dxa"/>
            <w:vMerge/>
            <w:tcBorders>
              <w:top w:val="nil"/>
            </w:tcBorders>
          </w:tcPr>
          <w:p w:rsidR="005120E1" w:rsidRDefault="005120E1" w:rsidP="00670A33">
            <w:pPr>
              <w:rPr>
                <w:sz w:val="2"/>
                <w:szCs w:val="2"/>
              </w:rPr>
            </w:pPr>
          </w:p>
        </w:tc>
        <w:tc>
          <w:tcPr>
            <w:tcW w:w="1151" w:type="dxa"/>
            <w:vMerge/>
            <w:tcBorders>
              <w:top w:val="nil"/>
            </w:tcBorders>
          </w:tcPr>
          <w:p w:rsidR="005120E1" w:rsidRDefault="005120E1" w:rsidP="00670A33">
            <w:pPr>
              <w:rPr>
                <w:sz w:val="2"/>
                <w:szCs w:val="2"/>
              </w:rPr>
            </w:pPr>
          </w:p>
        </w:tc>
        <w:tc>
          <w:tcPr>
            <w:tcW w:w="1194" w:type="dxa"/>
            <w:vMerge/>
            <w:tcBorders>
              <w:top w:val="nil"/>
            </w:tcBorders>
          </w:tcPr>
          <w:p w:rsidR="005120E1" w:rsidRDefault="005120E1" w:rsidP="00670A33">
            <w:pPr>
              <w:rPr>
                <w:sz w:val="2"/>
                <w:szCs w:val="2"/>
              </w:rPr>
            </w:pPr>
          </w:p>
        </w:tc>
        <w:tc>
          <w:tcPr>
            <w:tcW w:w="1434" w:type="dxa"/>
            <w:vMerge/>
            <w:tcBorders>
              <w:top w:val="nil"/>
            </w:tcBorders>
          </w:tcPr>
          <w:p w:rsidR="005120E1" w:rsidRDefault="005120E1" w:rsidP="00670A33">
            <w:pPr>
              <w:rPr>
                <w:sz w:val="2"/>
                <w:szCs w:val="2"/>
              </w:rPr>
            </w:pPr>
          </w:p>
        </w:tc>
        <w:tc>
          <w:tcPr>
            <w:tcW w:w="1276" w:type="dxa"/>
            <w:vMerge/>
            <w:tcBorders>
              <w:top w:val="nil"/>
            </w:tcBorders>
          </w:tcPr>
          <w:p w:rsidR="005120E1" w:rsidRDefault="005120E1" w:rsidP="00670A33">
            <w:pPr>
              <w:rPr>
                <w:sz w:val="2"/>
                <w:szCs w:val="2"/>
              </w:rPr>
            </w:pPr>
          </w:p>
        </w:tc>
      </w:tr>
      <w:tr w:rsidR="005120E1" w:rsidTr="00670A33">
        <w:trPr>
          <w:trHeight w:val="1132"/>
        </w:trPr>
        <w:tc>
          <w:tcPr>
            <w:tcW w:w="547" w:type="dxa"/>
            <w:vMerge/>
            <w:tcBorders>
              <w:top w:val="nil"/>
            </w:tcBorders>
          </w:tcPr>
          <w:p w:rsidR="005120E1" w:rsidRDefault="005120E1" w:rsidP="00670A33">
            <w:pPr>
              <w:rPr>
                <w:sz w:val="2"/>
                <w:szCs w:val="2"/>
              </w:rPr>
            </w:pPr>
          </w:p>
        </w:tc>
        <w:tc>
          <w:tcPr>
            <w:tcW w:w="1148" w:type="dxa"/>
            <w:vMerge/>
            <w:tcBorders>
              <w:top w:val="nil"/>
            </w:tcBorders>
          </w:tcPr>
          <w:p w:rsidR="005120E1" w:rsidRDefault="005120E1" w:rsidP="00670A33">
            <w:pPr>
              <w:rPr>
                <w:sz w:val="2"/>
                <w:szCs w:val="2"/>
              </w:rPr>
            </w:pPr>
          </w:p>
        </w:tc>
        <w:tc>
          <w:tcPr>
            <w:tcW w:w="451" w:type="dxa"/>
            <w:textDirection w:val="btLr"/>
          </w:tcPr>
          <w:p w:rsidR="005120E1" w:rsidRDefault="005120E1" w:rsidP="00670A33">
            <w:pPr>
              <w:pStyle w:val="TableParagraph"/>
              <w:spacing w:before="158"/>
              <w:ind w:left="297"/>
              <w:rPr>
                <w:sz w:val="20"/>
              </w:rPr>
            </w:pPr>
            <w:r>
              <w:rPr>
                <w:sz w:val="20"/>
              </w:rPr>
              <w:t xml:space="preserve">I </w:t>
            </w:r>
            <w:proofErr w:type="spellStart"/>
            <w:r>
              <w:rPr>
                <w:sz w:val="20"/>
              </w:rPr>
              <w:t>четв</w:t>
            </w:r>
            <w:proofErr w:type="spellEnd"/>
            <w:r>
              <w:rPr>
                <w:sz w:val="20"/>
              </w:rPr>
              <w:t>.</w:t>
            </w:r>
          </w:p>
        </w:tc>
        <w:tc>
          <w:tcPr>
            <w:tcW w:w="451" w:type="dxa"/>
            <w:textDirection w:val="btLr"/>
          </w:tcPr>
          <w:p w:rsidR="005120E1" w:rsidRDefault="005120E1" w:rsidP="00670A33">
            <w:pPr>
              <w:pStyle w:val="TableParagraph"/>
              <w:spacing w:before="163"/>
              <w:ind w:left="263"/>
              <w:rPr>
                <w:sz w:val="20"/>
              </w:rPr>
            </w:pPr>
            <w:r>
              <w:rPr>
                <w:sz w:val="20"/>
              </w:rPr>
              <w:t xml:space="preserve">II </w:t>
            </w:r>
            <w:proofErr w:type="spellStart"/>
            <w:r>
              <w:rPr>
                <w:sz w:val="20"/>
              </w:rPr>
              <w:t>четв</w:t>
            </w:r>
            <w:proofErr w:type="spellEnd"/>
            <w:r>
              <w:rPr>
                <w:sz w:val="20"/>
              </w:rPr>
              <w:t>.</w:t>
            </w:r>
          </w:p>
        </w:tc>
        <w:tc>
          <w:tcPr>
            <w:tcW w:w="451" w:type="dxa"/>
            <w:textDirection w:val="btLr"/>
          </w:tcPr>
          <w:p w:rsidR="005120E1" w:rsidRDefault="005120E1" w:rsidP="00670A33">
            <w:pPr>
              <w:pStyle w:val="TableParagraph"/>
              <w:spacing w:before="164"/>
              <w:ind w:left="230"/>
              <w:rPr>
                <w:sz w:val="20"/>
              </w:rPr>
            </w:pPr>
            <w:r>
              <w:rPr>
                <w:sz w:val="20"/>
              </w:rPr>
              <w:t xml:space="preserve">III </w:t>
            </w:r>
            <w:proofErr w:type="spellStart"/>
            <w:r>
              <w:rPr>
                <w:sz w:val="20"/>
              </w:rPr>
              <w:t>четв</w:t>
            </w:r>
            <w:proofErr w:type="spellEnd"/>
            <w:r>
              <w:rPr>
                <w:sz w:val="20"/>
              </w:rPr>
              <w:t>.</w:t>
            </w:r>
          </w:p>
        </w:tc>
        <w:tc>
          <w:tcPr>
            <w:tcW w:w="456" w:type="dxa"/>
            <w:textDirection w:val="btLr"/>
          </w:tcPr>
          <w:p w:rsidR="005120E1" w:rsidRDefault="005120E1" w:rsidP="00670A33">
            <w:pPr>
              <w:pStyle w:val="TableParagraph"/>
              <w:spacing w:before="164"/>
              <w:ind w:left="297"/>
              <w:rPr>
                <w:sz w:val="20"/>
              </w:rPr>
            </w:pPr>
            <w:r>
              <w:rPr>
                <w:sz w:val="20"/>
              </w:rPr>
              <w:t xml:space="preserve">I </w:t>
            </w:r>
            <w:proofErr w:type="spellStart"/>
            <w:r>
              <w:rPr>
                <w:sz w:val="20"/>
              </w:rPr>
              <w:t>четв</w:t>
            </w:r>
            <w:proofErr w:type="spellEnd"/>
            <w:r>
              <w:rPr>
                <w:sz w:val="20"/>
              </w:rPr>
              <w:t>.</w:t>
            </w:r>
          </w:p>
        </w:tc>
        <w:tc>
          <w:tcPr>
            <w:tcW w:w="451" w:type="dxa"/>
            <w:textDirection w:val="btLr"/>
          </w:tcPr>
          <w:p w:rsidR="005120E1" w:rsidRDefault="005120E1" w:rsidP="00670A33">
            <w:pPr>
              <w:pStyle w:val="TableParagraph"/>
              <w:spacing w:before="159"/>
              <w:ind w:left="263"/>
              <w:rPr>
                <w:sz w:val="20"/>
              </w:rPr>
            </w:pPr>
            <w:r>
              <w:rPr>
                <w:sz w:val="20"/>
              </w:rPr>
              <w:t xml:space="preserve">II </w:t>
            </w:r>
            <w:proofErr w:type="spellStart"/>
            <w:r>
              <w:rPr>
                <w:sz w:val="20"/>
              </w:rPr>
              <w:t>четв</w:t>
            </w:r>
            <w:proofErr w:type="spellEnd"/>
            <w:r>
              <w:rPr>
                <w:sz w:val="20"/>
              </w:rPr>
              <w:t>.</w:t>
            </w:r>
          </w:p>
        </w:tc>
        <w:tc>
          <w:tcPr>
            <w:tcW w:w="451" w:type="dxa"/>
            <w:textDirection w:val="btLr"/>
          </w:tcPr>
          <w:p w:rsidR="005120E1" w:rsidRDefault="005120E1" w:rsidP="00670A33">
            <w:pPr>
              <w:pStyle w:val="TableParagraph"/>
              <w:spacing w:before="160"/>
              <w:ind w:left="230"/>
              <w:rPr>
                <w:sz w:val="20"/>
              </w:rPr>
            </w:pPr>
            <w:r>
              <w:rPr>
                <w:sz w:val="20"/>
              </w:rPr>
              <w:t xml:space="preserve">III </w:t>
            </w:r>
            <w:proofErr w:type="spellStart"/>
            <w:r>
              <w:rPr>
                <w:sz w:val="20"/>
              </w:rPr>
              <w:t>четв</w:t>
            </w:r>
            <w:proofErr w:type="spellEnd"/>
            <w:r>
              <w:rPr>
                <w:sz w:val="20"/>
              </w:rPr>
              <w:t>.</w:t>
            </w:r>
          </w:p>
        </w:tc>
        <w:tc>
          <w:tcPr>
            <w:tcW w:w="451" w:type="dxa"/>
            <w:textDirection w:val="btLr"/>
          </w:tcPr>
          <w:p w:rsidR="005120E1" w:rsidRDefault="005120E1" w:rsidP="00670A33">
            <w:pPr>
              <w:pStyle w:val="TableParagraph"/>
              <w:spacing w:before="160"/>
              <w:ind w:left="297"/>
              <w:rPr>
                <w:sz w:val="20"/>
              </w:rPr>
            </w:pPr>
            <w:r>
              <w:rPr>
                <w:sz w:val="20"/>
              </w:rPr>
              <w:t xml:space="preserve">I </w:t>
            </w:r>
            <w:proofErr w:type="spellStart"/>
            <w:r>
              <w:rPr>
                <w:sz w:val="20"/>
              </w:rPr>
              <w:t>четв</w:t>
            </w:r>
            <w:proofErr w:type="spellEnd"/>
            <w:r>
              <w:rPr>
                <w:sz w:val="20"/>
              </w:rPr>
              <w:t>.</w:t>
            </w:r>
          </w:p>
        </w:tc>
        <w:tc>
          <w:tcPr>
            <w:tcW w:w="452" w:type="dxa"/>
            <w:textDirection w:val="btLr"/>
          </w:tcPr>
          <w:p w:rsidR="005120E1" w:rsidRDefault="005120E1" w:rsidP="00670A33">
            <w:pPr>
              <w:pStyle w:val="TableParagraph"/>
              <w:spacing w:before="165"/>
              <w:ind w:left="263"/>
              <w:rPr>
                <w:sz w:val="20"/>
              </w:rPr>
            </w:pPr>
            <w:r>
              <w:rPr>
                <w:sz w:val="20"/>
              </w:rPr>
              <w:t xml:space="preserve">II </w:t>
            </w:r>
            <w:proofErr w:type="spellStart"/>
            <w:r>
              <w:rPr>
                <w:sz w:val="20"/>
              </w:rPr>
              <w:t>четв</w:t>
            </w:r>
            <w:proofErr w:type="spellEnd"/>
            <w:r>
              <w:rPr>
                <w:sz w:val="20"/>
              </w:rPr>
              <w:t>.</w:t>
            </w:r>
          </w:p>
        </w:tc>
        <w:tc>
          <w:tcPr>
            <w:tcW w:w="451" w:type="dxa"/>
            <w:textDirection w:val="btLr"/>
          </w:tcPr>
          <w:p w:rsidR="005120E1" w:rsidRDefault="005120E1" w:rsidP="00670A33">
            <w:pPr>
              <w:pStyle w:val="TableParagraph"/>
              <w:spacing w:before="165"/>
              <w:ind w:left="230"/>
              <w:rPr>
                <w:sz w:val="20"/>
              </w:rPr>
            </w:pPr>
            <w:r>
              <w:rPr>
                <w:sz w:val="20"/>
              </w:rPr>
              <w:t xml:space="preserve">III </w:t>
            </w:r>
            <w:proofErr w:type="spellStart"/>
            <w:r>
              <w:rPr>
                <w:sz w:val="20"/>
              </w:rPr>
              <w:t>четв</w:t>
            </w:r>
            <w:proofErr w:type="spellEnd"/>
            <w:r>
              <w:rPr>
                <w:sz w:val="20"/>
              </w:rPr>
              <w:t>.</w:t>
            </w:r>
          </w:p>
        </w:tc>
        <w:tc>
          <w:tcPr>
            <w:tcW w:w="465" w:type="dxa"/>
            <w:textDirection w:val="btLr"/>
          </w:tcPr>
          <w:p w:rsidR="005120E1" w:rsidRDefault="005120E1" w:rsidP="00670A33">
            <w:pPr>
              <w:pStyle w:val="TableParagraph"/>
              <w:spacing w:before="170"/>
              <w:ind w:left="297"/>
              <w:rPr>
                <w:sz w:val="20"/>
              </w:rPr>
            </w:pPr>
            <w:r>
              <w:rPr>
                <w:sz w:val="20"/>
              </w:rPr>
              <w:t xml:space="preserve">I </w:t>
            </w:r>
            <w:proofErr w:type="spellStart"/>
            <w:r>
              <w:rPr>
                <w:sz w:val="20"/>
              </w:rPr>
              <w:t>четв</w:t>
            </w:r>
            <w:proofErr w:type="spellEnd"/>
            <w:r>
              <w:rPr>
                <w:sz w:val="20"/>
              </w:rPr>
              <w:t>.</w:t>
            </w:r>
          </w:p>
        </w:tc>
        <w:tc>
          <w:tcPr>
            <w:tcW w:w="465" w:type="dxa"/>
            <w:textDirection w:val="btLr"/>
          </w:tcPr>
          <w:p w:rsidR="005120E1" w:rsidRDefault="005120E1" w:rsidP="00670A33">
            <w:pPr>
              <w:pStyle w:val="TableParagraph"/>
              <w:spacing w:before="170"/>
              <w:ind w:left="263"/>
              <w:rPr>
                <w:sz w:val="20"/>
              </w:rPr>
            </w:pPr>
            <w:r>
              <w:rPr>
                <w:sz w:val="20"/>
              </w:rPr>
              <w:t xml:space="preserve">II </w:t>
            </w:r>
            <w:proofErr w:type="spellStart"/>
            <w:r>
              <w:rPr>
                <w:sz w:val="20"/>
              </w:rPr>
              <w:t>четв</w:t>
            </w:r>
            <w:proofErr w:type="spellEnd"/>
            <w:r>
              <w:rPr>
                <w:sz w:val="20"/>
              </w:rPr>
              <w:t>.</w:t>
            </w:r>
          </w:p>
        </w:tc>
        <w:tc>
          <w:tcPr>
            <w:tcW w:w="465" w:type="dxa"/>
            <w:textDirection w:val="btLr"/>
          </w:tcPr>
          <w:p w:rsidR="005120E1" w:rsidRDefault="005120E1" w:rsidP="00670A33">
            <w:pPr>
              <w:pStyle w:val="TableParagraph"/>
              <w:spacing w:before="171"/>
              <w:ind w:left="230"/>
              <w:rPr>
                <w:sz w:val="20"/>
              </w:rPr>
            </w:pPr>
            <w:r>
              <w:rPr>
                <w:sz w:val="20"/>
              </w:rPr>
              <w:t xml:space="preserve">III </w:t>
            </w:r>
            <w:proofErr w:type="spellStart"/>
            <w:r>
              <w:rPr>
                <w:sz w:val="20"/>
              </w:rPr>
              <w:t>четв</w:t>
            </w:r>
            <w:proofErr w:type="spellEnd"/>
            <w:r>
              <w:rPr>
                <w:sz w:val="20"/>
              </w:rPr>
              <w:t>.</w:t>
            </w:r>
          </w:p>
        </w:tc>
        <w:tc>
          <w:tcPr>
            <w:tcW w:w="517" w:type="dxa"/>
            <w:vMerge/>
            <w:tcBorders>
              <w:top w:val="nil"/>
            </w:tcBorders>
            <w:textDirection w:val="btLr"/>
          </w:tcPr>
          <w:p w:rsidR="005120E1" w:rsidRDefault="005120E1" w:rsidP="00670A33">
            <w:pPr>
              <w:rPr>
                <w:sz w:val="2"/>
                <w:szCs w:val="2"/>
              </w:rPr>
            </w:pPr>
          </w:p>
        </w:tc>
        <w:tc>
          <w:tcPr>
            <w:tcW w:w="517" w:type="dxa"/>
            <w:vMerge/>
            <w:tcBorders>
              <w:top w:val="nil"/>
            </w:tcBorders>
            <w:textDirection w:val="btLr"/>
          </w:tcPr>
          <w:p w:rsidR="005120E1" w:rsidRDefault="005120E1" w:rsidP="00670A33">
            <w:pPr>
              <w:rPr>
                <w:sz w:val="2"/>
                <w:szCs w:val="2"/>
              </w:rPr>
            </w:pPr>
          </w:p>
        </w:tc>
        <w:tc>
          <w:tcPr>
            <w:tcW w:w="522" w:type="dxa"/>
            <w:vMerge/>
            <w:tcBorders>
              <w:top w:val="nil"/>
            </w:tcBorders>
            <w:textDirection w:val="btLr"/>
          </w:tcPr>
          <w:p w:rsidR="005120E1" w:rsidRDefault="005120E1" w:rsidP="00670A33">
            <w:pPr>
              <w:rPr>
                <w:sz w:val="2"/>
                <w:szCs w:val="2"/>
              </w:rPr>
            </w:pPr>
          </w:p>
        </w:tc>
        <w:tc>
          <w:tcPr>
            <w:tcW w:w="1064" w:type="dxa"/>
            <w:vMerge/>
            <w:tcBorders>
              <w:top w:val="nil"/>
            </w:tcBorders>
          </w:tcPr>
          <w:p w:rsidR="005120E1" w:rsidRDefault="005120E1" w:rsidP="00670A33">
            <w:pPr>
              <w:rPr>
                <w:sz w:val="2"/>
                <w:szCs w:val="2"/>
              </w:rPr>
            </w:pPr>
          </w:p>
        </w:tc>
        <w:tc>
          <w:tcPr>
            <w:tcW w:w="1151" w:type="dxa"/>
            <w:vMerge/>
            <w:tcBorders>
              <w:top w:val="nil"/>
            </w:tcBorders>
          </w:tcPr>
          <w:p w:rsidR="005120E1" w:rsidRDefault="005120E1" w:rsidP="00670A33">
            <w:pPr>
              <w:rPr>
                <w:sz w:val="2"/>
                <w:szCs w:val="2"/>
              </w:rPr>
            </w:pPr>
          </w:p>
        </w:tc>
        <w:tc>
          <w:tcPr>
            <w:tcW w:w="1194" w:type="dxa"/>
            <w:vMerge/>
            <w:tcBorders>
              <w:top w:val="nil"/>
            </w:tcBorders>
          </w:tcPr>
          <w:p w:rsidR="005120E1" w:rsidRDefault="005120E1" w:rsidP="00670A33">
            <w:pPr>
              <w:rPr>
                <w:sz w:val="2"/>
                <w:szCs w:val="2"/>
              </w:rPr>
            </w:pPr>
          </w:p>
        </w:tc>
        <w:tc>
          <w:tcPr>
            <w:tcW w:w="1434" w:type="dxa"/>
            <w:vMerge/>
            <w:tcBorders>
              <w:top w:val="nil"/>
            </w:tcBorders>
          </w:tcPr>
          <w:p w:rsidR="005120E1" w:rsidRDefault="005120E1" w:rsidP="00670A33">
            <w:pPr>
              <w:rPr>
                <w:sz w:val="2"/>
                <w:szCs w:val="2"/>
              </w:rPr>
            </w:pPr>
          </w:p>
        </w:tc>
        <w:tc>
          <w:tcPr>
            <w:tcW w:w="1276" w:type="dxa"/>
            <w:vMerge/>
            <w:tcBorders>
              <w:top w:val="nil"/>
            </w:tcBorders>
          </w:tcPr>
          <w:p w:rsidR="005120E1" w:rsidRDefault="005120E1" w:rsidP="00670A33">
            <w:pPr>
              <w:rPr>
                <w:sz w:val="2"/>
                <w:szCs w:val="2"/>
              </w:rPr>
            </w:pPr>
          </w:p>
        </w:tc>
      </w:tr>
      <w:tr w:rsidR="005120E1" w:rsidTr="00670A33">
        <w:trPr>
          <w:trHeight w:val="316"/>
        </w:trPr>
        <w:tc>
          <w:tcPr>
            <w:tcW w:w="547" w:type="dxa"/>
          </w:tcPr>
          <w:p w:rsidR="005120E1" w:rsidRDefault="005120E1" w:rsidP="00670A33">
            <w:pPr>
              <w:pStyle w:val="TableParagraph"/>
              <w:spacing w:before="77" w:line="219" w:lineRule="exact"/>
              <w:ind w:left="110"/>
              <w:rPr>
                <w:sz w:val="20"/>
              </w:rPr>
            </w:pPr>
            <w:r>
              <w:rPr>
                <w:sz w:val="20"/>
              </w:rPr>
              <w:t>1</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6"/>
        </w:trPr>
        <w:tc>
          <w:tcPr>
            <w:tcW w:w="547" w:type="dxa"/>
          </w:tcPr>
          <w:p w:rsidR="005120E1" w:rsidRDefault="005120E1" w:rsidP="00670A33">
            <w:pPr>
              <w:pStyle w:val="TableParagraph"/>
              <w:spacing w:before="77" w:line="219" w:lineRule="exact"/>
              <w:ind w:left="110"/>
              <w:rPr>
                <w:sz w:val="20"/>
              </w:rPr>
            </w:pPr>
            <w:r>
              <w:rPr>
                <w:sz w:val="20"/>
              </w:rPr>
              <w:t>2</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1"/>
        </w:trPr>
        <w:tc>
          <w:tcPr>
            <w:tcW w:w="547" w:type="dxa"/>
          </w:tcPr>
          <w:p w:rsidR="005120E1" w:rsidRDefault="005120E1" w:rsidP="00670A33">
            <w:pPr>
              <w:pStyle w:val="TableParagraph"/>
              <w:spacing w:before="72" w:line="220" w:lineRule="exact"/>
              <w:ind w:left="110"/>
              <w:rPr>
                <w:sz w:val="20"/>
              </w:rPr>
            </w:pPr>
            <w:r>
              <w:rPr>
                <w:sz w:val="20"/>
              </w:rPr>
              <w:t>3</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6"/>
        </w:trPr>
        <w:tc>
          <w:tcPr>
            <w:tcW w:w="547" w:type="dxa"/>
          </w:tcPr>
          <w:p w:rsidR="005120E1" w:rsidRDefault="005120E1" w:rsidP="00670A33">
            <w:pPr>
              <w:pStyle w:val="TableParagraph"/>
              <w:spacing w:before="77" w:line="219" w:lineRule="exact"/>
              <w:ind w:left="110"/>
              <w:rPr>
                <w:sz w:val="20"/>
              </w:rPr>
            </w:pPr>
            <w:r>
              <w:rPr>
                <w:sz w:val="20"/>
              </w:rPr>
              <w:t>4</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6"/>
        </w:trPr>
        <w:tc>
          <w:tcPr>
            <w:tcW w:w="547" w:type="dxa"/>
          </w:tcPr>
          <w:p w:rsidR="005120E1" w:rsidRDefault="005120E1" w:rsidP="00670A33">
            <w:pPr>
              <w:pStyle w:val="TableParagraph"/>
              <w:spacing w:before="77" w:line="219" w:lineRule="exact"/>
              <w:ind w:left="110"/>
              <w:rPr>
                <w:sz w:val="20"/>
              </w:rPr>
            </w:pPr>
            <w:r>
              <w:rPr>
                <w:sz w:val="20"/>
              </w:rPr>
              <w:t>5</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1"/>
        </w:trPr>
        <w:tc>
          <w:tcPr>
            <w:tcW w:w="547" w:type="dxa"/>
          </w:tcPr>
          <w:p w:rsidR="005120E1" w:rsidRDefault="005120E1" w:rsidP="00670A33">
            <w:pPr>
              <w:pStyle w:val="TableParagraph"/>
              <w:spacing w:before="72" w:line="219" w:lineRule="exact"/>
              <w:ind w:left="110"/>
              <w:rPr>
                <w:sz w:val="20"/>
              </w:rPr>
            </w:pPr>
            <w:r>
              <w:rPr>
                <w:sz w:val="20"/>
              </w:rPr>
              <w:t>6</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6"/>
        </w:trPr>
        <w:tc>
          <w:tcPr>
            <w:tcW w:w="547" w:type="dxa"/>
          </w:tcPr>
          <w:p w:rsidR="005120E1" w:rsidRDefault="005120E1" w:rsidP="00670A33">
            <w:pPr>
              <w:pStyle w:val="TableParagraph"/>
              <w:spacing w:before="77" w:line="219" w:lineRule="exact"/>
              <w:ind w:left="110"/>
              <w:rPr>
                <w:sz w:val="20"/>
              </w:rPr>
            </w:pPr>
            <w:r>
              <w:rPr>
                <w:sz w:val="20"/>
              </w:rPr>
              <w:t>7</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6"/>
        </w:trPr>
        <w:tc>
          <w:tcPr>
            <w:tcW w:w="547" w:type="dxa"/>
          </w:tcPr>
          <w:p w:rsidR="005120E1" w:rsidRDefault="005120E1" w:rsidP="00670A33">
            <w:pPr>
              <w:pStyle w:val="TableParagraph"/>
              <w:spacing w:before="77" w:line="219" w:lineRule="exact"/>
              <w:ind w:left="110"/>
              <w:rPr>
                <w:sz w:val="20"/>
              </w:rPr>
            </w:pPr>
            <w:r>
              <w:rPr>
                <w:sz w:val="20"/>
              </w:rPr>
              <w:t>8</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1"/>
        </w:trPr>
        <w:tc>
          <w:tcPr>
            <w:tcW w:w="547" w:type="dxa"/>
          </w:tcPr>
          <w:p w:rsidR="005120E1" w:rsidRDefault="005120E1" w:rsidP="00670A33">
            <w:pPr>
              <w:pStyle w:val="TableParagraph"/>
              <w:spacing w:before="77" w:line="215" w:lineRule="exact"/>
              <w:ind w:left="110"/>
              <w:rPr>
                <w:sz w:val="20"/>
              </w:rPr>
            </w:pPr>
            <w:r>
              <w:rPr>
                <w:sz w:val="20"/>
              </w:rPr>
              <w:lastRenderedPageBreak/>
              <w:t>9</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6"/>
        </w:trPr>
        <w:tc>
          <w:tcPr>
            <w:tcW w:w="547" w:type="dxa"/>
          </w:tcPr>
          <w:p w:rsidR="005120E1" w:rsidRDefault="005120E1" w:rsidP="00670A33">
            <w:pPr>
              <w:pStyle w:val="TableParagraph"/>
              <w:spacing w:before="77" w:line="219" w:lineRule="exact"/>
              <w:ind w:left="110"/>
              <w:rPr>
                <w:sz w:val="20"/>
              </w:rPr>
            </w:pPr>
            <w:r>
              <w:rPr>
                <w:sz w:val="20"/>
              </w:rPr>
              <w:t>10</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r w:rsidR="005120E1" w:rsidTr="00670A33">
        <w:trPr>
          <w:trHeight w:val="316"/>
        </w:trPr>
        <w:tc>
          <w:tcPr>
            <w:tcW w:w="547" w:type="dxa"/>
          </w:tcPr>
          <w:p w:rsidR="005120E1" w:rsidRDefault="005120E1" w:rsidP="00670A33">
            <w:pPr>
              <w:pStyle w:val="TableParagraph"/>
              <w:spacing w:before="77" w:line="219" w:lineRule="exact"/>
              <w:ind w:left="110"/>
              <w:rPr>
                <w:sz w:val="20"/>
              </w:rPr>
            </w:pPr>
            <w:r>
              <w:rPr>
                <w:sz w:val="20"/>
              </w:rPr>
              <w:t>…</w:t>
            </w:r>
          </w:p>
        </w:tc>
        <w:tc>
          <w:tcPr>
            <w:tcW w:w="1148"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6"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52" w:type="dxa"/>
          </w:tcPr>
          <w:p w:rsidR="005120E1" w:rsidRDefault="005120E1" w:rsidP="00670A33">
            <w:pPr>
              <w:pStyle w:val="TableParagraph"/>
              <w:rPr>
                <w:sz w:val="20"/>
              </w:rPr>
            </w:pPr>
          </w:p>
        </w:tc>
        <w:tc>
          <w:tcPr>
            <w:tcW w:w="451"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465"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17" w:type="dxa"/>
          </w:tcPr>
          <w:p w:rsidR="005120E1" w:rsidRDefault="005120E1" w:rsidP="00670A33">
            <w:pPr>
              <w:pStyle w:val="TableParagraph"/>
              <w:rPr>
                <w:sz w:val="20"/>
              </w:rPr>
            </w:pPr>
          </w:p>
        </w:tc>
        <w:tc>
          <w:tcPr>
            <w:tcW w:w="522" w:type="dxa"/>
          </w:tcPr>
          <w:p w:rsidR="005120E1" w:rsidRDefault="005120E1" w:rsidP="00670A33">
            <w:pPr>
              <w:pStyle w:val="TableParagraph"/>
              <w:rPr>
                <w:sz w:val="20"/>
              </w:rPr>
            </w:pPr>
          </w:p>
        </w:tc>
        <w:tc>
          <w:tcPr>
            <w:tcW w:w="1064" w:type="dxa"/>
          </w:tcPr>
          <w:p w:rsidR="005120E1" w:rsidRDefault="005120E1" w:rsidP="00670A33">
            <w:pPr>
              <w:pStyle w:val="TableParagraph"/>
              <w:rPr>
                <w:sz w:val="20"/>
              </w:rPr>
            </w:pPr>
          </w:p>
        </w:tc>
        <w:tc>
          <w:tcPr>
            <w:tcW w:w="1151" w:type="dxa"/>
          </w:tcPr>
          <w:p w:rsidR="005120E1" w:rsidRDefault="005120E1" w:rsidP="00670A33">
            <w:pPr>
              <w:pStyle w:val="TableParagraph"/>
              <w:rPr>
                <w:sz w:val="20"/>
              </w:rPr>
            </w:pPr>
          </w:p>
        </w:tc>
        <w:tc>
          <w:tcPr>
            <w:tcW w:w="1194" w:type="dxa"/>
          </w:tcPr>
          <w:p w:rsidR="005120E1" w:rsidRDefault="005120E1" w:rsidP="00670A33">
            <w:pPr>
              <w:pStyle w:val="TableParagraph"/>
              <w:rPr>
                <w:sz w:val="20"/>
              </w:rPr>
            </w:pPr>
          </w:p>
        </w:tc>
        <w:tc>
          <w:tcPr>
            <w:tcW w:w="1434" w:type="dxa"/>
          </w:tcPr>
          <w:p w:rsidR="005120E1" w:rsidRDefault="005120E1" w:rsidP="00670A33">
            <w:pPr>
              <w:pStyle w:val="TableParagraph"/>
              <w:rPr>
                <w:sz w:val="20"/>
              </w:rPr>
            </w:pPr>
          </w:p>
        </w:tc>
        <w:tc>
          <w:tcPr>
            <w:tcW w:w="1276" w:type="dxa"/>
          </w:tcPr>
          <w:p w:rsidR="005120E1" w:rsidRDefault="005120E1" w:rsidP="00670A33">
            <w:pPr>
              <w:pStyle w:val="TableParagraph"/>
              <w:rPr>
                <w:sz w:val="20"/>
              </w:rPr>
            </w:pPr>
          </w:p>
        </w:tc>
      </w:tr>
    </w:tbl>
    <w:p w:rsidR="005120E1" w:rsidRDefault="005120E1" w:rsidP="005120E1">
      <w:pPr>
        <w:pStyle w:val="a7"/>
        <w:spacing w:before="57"/>
        <w:ind w:left="0"/>
      </w:pPr>
    </w:p>
    <w:p w:rsidR="005120E1" w:rsidRDefault="005120E1" w:rsidP="007A4A2E">
      <w:pPr>
        <w:spacing w:after="0" w:line="240" w:lineRule="auto"/>
      </w:pPr>
    </w:p>
    <w:sectPr w:rsidR="005120E1" w:rsidSect="007A4A2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D0"/>
    <w:multiLevelType w:val="multilevel"/>
    <w:tmpl w:val="7918214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EB3486"/>
    <w:multiLevelType w:val="hybridMultilevel"/>
    <w:tmpl w:val="C310F2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0F936AA"/>
    <w:multiLevelType w:val="hybridMultilevel"/>
    <w:tmpl w:val="8BCA30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AF567E1"/>
    <w:multiLevelType w:val="multilevel"/>
    <w:tmpl w:val="D47E954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FAE38AC"/>
    <w:multiLevelType w:val="multilevel"/>
    <w:tmpl w:val="A9E07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76D62B2"/>
    <w:multiLevelType w:val="multilevel"/>
    <w:tmpl w:val="045CBF5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3D647F"/>
    <w:multiLevelType w:val="hybridMultilevel"/>
    <w:tmpl w:val="3228929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55"/>
    <w:rsid w:val="001769EB"/>
    <w:rsid w:val="00197A3C"/>
    <w:rsid w:val="001B2724"/>
    <w:rsid w:val="002E4A7D"/>
    <w:rsid w:val="002E7F0A"/>
    <w:rsid w:val="00404412"/>
    <w:rsid w:val="00426014"/>
    <w:rsid w:val="004B5C3F"/>
    <w:rsid w:val="004F2059"/>
    <w:rsid w:val="004F2B70"/>
    <w:rsid w:val="005120E1"/>
    <w:rsid w:val="00556F4B"/>
    <w:rsid w:val="00581BC4"/>
    <w:rsid w:val="005964F3"/>
    <w:rsid w:val="00694AA5"/>
    <w:rsid w:val="006E7666"/>
    <w:rsid w:val="0070240C"/>
    <w:rsid w:val="00722954"/>
    <w:rsid w:val="00727A3E"/>
    <w:rsid w:val="007A4A2E"/>
    <w:rsid w:val="00872688"/>
    <w:rsid w:val="008B4DE1"/>
    <w:rsid w:val="008D0B6A"/>
    <w:rsid w:val="00934BB1"/>
    <w:rsid w:val="0098685F"/>
    <w:rsid w:val="009A28E4"/>
    <w:rsid w:val="009B66CD"/>
    <w:rsid w:val="00A07A6E"/>
    <w:rsid w:val="00AB405E"/>
    <w:rsid w:val="00AB4DD0"/>
    <w:rsid w:val="00B447D7"/>
    <w:rsid w:val="00B5220B"/>
    <w:rsid w:val="00B7380F"/>
    <w:rsid w:val="00BA1838"/>
    <w:rsid w:val="00BE2471"/>
    <w:rsid w:val="00CA0F01"/>
    <w:rsid w:val="00CA3806"/>
    <w:rsid w:val="00CB001B"/>
    <w:rsid w:val="00CD579F"/>
    <w:rsid w:val="00D1780B"/>
    <w:rsid w:val="00D33BD4"/>
    <w:rsid w:val="00D35455"/>
    <w:rsid w:val="00EB2020"/>
    <w:rsid w:val="00F01643"/>
    <w:rsid w:val="00F63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9387"/>
  <w15:docId w15:val="{7EB4DA75-B075-4AC5-8605-71CE2942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D35455"/>
    <w:pPr>
      <w:spacing w:before="100" w:beforeAutospacing="1" w:after="100" w:afterAutospacing="1" w:line="240" w:lineRule="auto"/>
    </w:pPr>
    <w:rPr>
      <w:rFonts w:ascii="Times New Roman" w:eastAsia="Calibri" w:hAnsi="Times New Roman" w:cs="Times New Roman"/>
      <w:color w:val="000000"/>
      <w:sz w:val="24"/>
      <w:szCs w:val="24"/>
    </w:rPr>
  </w:style>
  <w:style w:type="character" w:styleId="a3">
    <w:name w:val="Emphasis"/>
    <w:basedOn w:val="a0"/>
    <w:qFormat/>
    <w:rsid w:val="00D35455"/>
    <w:rPr>
      <w:rFonts w:cs="Times New Roman"/>
      <w:i/>
      <w:iCs/>
    </w:rPr>
  </w:style>
  <w:style w:type="character" w:styleId="a4">
    <w:name w:val="Strong"/>
    <w:basedOn w:val="a0"/>
    <w:qFormat/>
    <w:rsid w:val="00D35455"/>
    <w:rPr>
      <w:rFonts w:cs="Times New Roman"/>
      <w:b/>
      <w:bCs/>
    </w:rPr>
  </w:style>
  <w:style w:type="character" w:customStyle="1" w:styleId="2">
    <w:name w:val="Основной текст (2)_"/>
    <w:basedOn w:val="a0"/>
    <w:link w:val="20"/>
    <w:locked/>
    <w:rsid w:val="00D35455"/>
    <w:rPr>
      <w:sz w:val="28"/>
      <w:szCs w:val="28"/>
      <w:shd w:val="clear" w:color="auto" w:fill="FFFFFF"/>
    </w:rPr>
  </w:style>
  <w:style w:type="paragraph" w:customStyle="1" w:styleId="20">
    <w:name w:val="Основной текст (2)"/>
    <w:basedOn w:val="a"/>
    <w:link w:val="2"/>
    <w:rsid w:val="00D35455"/>
    <w:pPr>
      <w:widowControl w:val="0"/>
      <w:shd w:val="clear" w:color="auto" w:fill="FFFFFF"/>
      <w:spacing w:before="300" w:after="0" w:line="317" w:lineRule="exact"/>
      <w:ind w:hanging="400"/>
      <w:jc w:val="both"/>
    </w:pPr>
    <w:rPr>
      <w:sz w:val="28"/>
      <w:szCs w:val="28"/>
      <w:shd w:val="clear" w:color="auto" w:fill="FFFFFF"/>
    </w:rPr>
  </w:style>
  <w:style w:type="character" w:customStyle="1" w:styleId="4">
    <w:name w:val="Основной текст (4)_"/>
    <w:basedOn w:val="a0"/>
    <w:link w:val="40"/>
    <w:rsid w:val="00D35455"/>
    <w:rPr>
      <w:rFonts w:ascii="Times New Roman" w:eastAsia="Times New Roman" w:hAnsi="Times New Roman"/>
      <w:sz w:val="26"/>
      <w:szCs w:val="26"/>
      <w:shd w:val="clear" w:color="auto" w:fill="FFFFFF"/>
    </w:rPr>
  </w:style>
  <w:style w:type="paragraph" w:customStyle="1" w:styleId="40">
    <w:name w:val="Основной текст (4)"/>
    <w:basedOn w:val="a"/>
    <w:link w:val="4"/>
    <w:rsid w:val="00D35455"/>
    <w:pPr>
      <w:widowControl w:val="0"/>
      <w:shd w:val="clear" w:color="auto" w:fill="FFFFFF"/>
      <w:spacing w:before="420" w:after="0" w:line="317" w:lineRule="exact"/>
      <w:jc w:val="both"/>
    </w:pPr>
    <w:rPr>
      <w:rFonts w:ascii="Times New Roman" w:eastAsia="Times New Roman" w:hAnsi="Times New Roman"/>
      <w:sz w:val="26"/>
      <w:szCs w:val="26"/>
    </w:rPr>
  </w:style>
  <w:style w:type="paragraph" w:styleId="a5">
    <w:name w:val="Balloon Text"/>
    <w:basedOn w:val="a"/>
    <w:link w:val="a6"/>
    <w:uiPriority w:val="99"/>
    <w:semiHidden/>
    <w:unhideWhenUsed/>
    <w:rsid w:val="00AB4DD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4DD0"/>
    <w:rPr>
      <w:rFonts w:ascii="Segoe UI" w:hAnsi="Segoe UI" w:cs="Segoe UI"/>
      <w:sz w:val="18"/>
      <w:szCs w:val="18"/>
    </w:rPr>
  </w:style>
  <w:style w:type="table" w:customStyle="1" w:styleId="TableNormal">
    <w:name w:val="Table Normal"/>
    <w:uiPriority w:val="2"/>
    <w:semiHidden/>
    <w:unhideWhenUsed/>
    <w:qFormat/>
    <w:rsid w:val="005120E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5120E1"/>
    <w:pPr>
      <w:widowControl w:val="0"/>
      <w:autoSpaceDE w:val="0"/>
      <w:autoSpaceDN w:val="0"/>
      <w:spacing w:after="0" w:line="240" w:lineRule="auto"/>
      <w:ind w:left="833"/>
    </w:pPr>
    <w:rPr>
      <w:rFonts w:ascii="Times New Roman" w:eastAsia="Times New Roman" w:hAnsi="Times New Roman" w:cs="Times New Roman"/>
      <w:sz w:val="28"/>
      <w:szCs w:val="28"/>
      <w:lang w:bidi="ru-RU"/>
    </w:rPr>
  </w:style>
  <w:style w:type="character" w:customStyle="1" w:styleId="a8">
    <w:name w:val="Основной текст Знак"/>
    <w:basedOn w:val="a0"/>
    <w:link w:val="a7"/>
    <w:uiPriority w:val="1"/>
    <w:rsid w:val="005120E1"/>
    <w:rPr>
      <w:rFonts w:ascii="Times New Roman" w:eastAsia="Times New Roman" w:hAnsi="Times New Roman" w:cs="Times New Roman"/>
      <w:sz w:val="28"/>
      <w:szCs w:val="28"/>
      <w:lang w:bidi="ru-RU"/>
    </w:rPr>
  </w:style>
  <w:style w:type="paragraph" w:customStyle="1" w:styleId="TableParagraph">
    <w:name w:val="Table Paragraph"/>
    <w:basedOn w:val="a"/>
    <w:uiPriority w:val="1"/>
    <w:qFormat/>
    <w:rsid w:val="005120E1"/>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Юра</cp:lastModifiedBy>
  <cp:revision>3</cp:revision>
  <cp:lastPrinted>2017-07-17T10:30:00Z</cp:lastPrinted>
  <dcterms:created xsi:type="dcterms:W3CDTF">2020-06-04T23:13:00Z</dcterms:created>
  <dcterms:modified xsi:type="dcterms:W3CDTF">2020-06-05T00:41:00Z</dcterms:modified>
</cp:coreProperties>
</file>