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4" w:rsidRDefault="00B734D4" w:rsidP="000C6256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34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 для регистрации на платформе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Учи.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</w:t>
      </w:r>
      <w:proofErr w:type="spellEnd"/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</w:t>
      </w:r>
      <w:proofErr w:type="spellEnd"/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первое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планируете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пользоваться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платформой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пошаговой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расскажем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ребенка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6266815" cy="3133669"/>
            <wp:effectExtent l="0" t="0" r="0" b="0"/>
            <wp:docPr id="1" name="Рисунок 1" descr="https://uchiru-vhod-lichnyj-kabinet.ru/wp-content/uploads/2018/05/rgstrc_chnk_i_rdtl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ru-vhod-lichnyj-kabinet.ru/wp-content/uploads/2018/05/rgstrc_chnk_i_rdtl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52" cy="314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shd w:val="clear" w:color="auto" w:fill="FFFFFF"/>
        <w:spacing w:before="324" w:after="162" w:line="240" w:lineRule="auto"/>
        <w:outlineLvl w:val="1"/>
        <w:rPr>
          <w:rFonts w:ascii="Helvetica" w:eastAsia="Times New Roman" w:hAnsi="Helvetica" w:cs="Times New Roman"/>
          <w:color w:val="333333"/>
          <w:sz w:val="49"/>
          <w:szCs w:val="49"/>
          <w:lang w:eastAsia="ru-RU"/>
        </w:rPr>
      </w:pPr>
      <w:r w:rsidRPr="000C6256">
        <w:rPr>
          <w:rFonts w:ascii="Arial" w:eastAsia="Times New Roman" w:hAnsi="Arial" w:cs="Arial"/>
          <w:color w:val="333333"/>
          <w:sz w:val="49"/>
          <w:szCs w:val="49"/>
          <w:lang w:eastAsia="ru-RU"/>
        </w:rPr>
        <w:t>Пошаговая</w:t>
      </w:r>
      <w:r w:rsidRPr="000C6256">
        <w:rPr>
          <w:rFonts w:ascii="Helvetica" w:eastAsia="Times New Roman" w:hAnsi="Helvetica" w:cs="Helvetica"/>
          <w:color w:val="333333"/>
          <w:sz w:val="49"/>
          <w:szCs w:val="49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49"/>
          <w:szCs w:val="49"/>
          <w:lang w:eastAsia="ru-RU"/>
        </w:rPr>
        <w:t>инструкция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отметить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</w:t>
      </w:r>
      <w:proofErr w:type="spellEnd"/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иначе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невозможно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:rsidR="000C6256" w:rsidRPr="000C6256" w:rsidRDefault="000C6256" w:rsidP="000C6256">
      <w:pPr>
        <w:numPr>
          <w:ilvl w:val="0"/>
          <w:numId w:val="1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Откройте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uchi.ru,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перейдя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ниже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автоматически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попадете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главную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C6256" w:rsidRPr="000C6256" w:rsidRDefault="00B734D4" w:rsidP="000C6256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7" w:tgtFrame="_blank" w:history="1">
        <w:r w:rsidR="000C6256" w:rsidRPr="000C6256">
          <w:rPr>
            <w:rFonts w:ascii="Arial" w:eastAsia="Times New Roman" w:hAnsi="Arial" w:cs="Arial"/>
            <w:color w:val="FFFFFF"/>
            <w:sz w:val="29"/>
            <w:u w:val="single"/>
            <w:lang w:eastAsia="ru-RU"/>
          </w:rPr>
          <w:t>Регистрация</w:t>
        </w:r>
        <w:r w:rsidR="000C6256" w:rsidRPr="000C6256">
          <w:rPr>
            <w:rFonts w:ascii="Helvetica" w:eastAsia="Times New Roman" w:hAnsi="Helvetica" w:cs="Helvetica"/>
            <w:color w:val="FFFFFF"/>
            <w:sz w:val="29"/>
            <w:u w:val="single"/>
            <w:lang w:eastAsia="ru-RU"/>
          </w:rPr>
          <w:t xml:space="preserve"> </w:t>
        </w:r>
        <w:r w:rsidR="000C6256" w:rsidRPr="000C6256">
          <w:rPr>
            <w:rFonts w:ascii="Arial" w:eastAsia="Times New Roman" w:hAnsi="Arial" w:cs="Arial"/>
            <w:color w:val="FFFFFF"/>
            <w:sz w:val="29"/>
            <w:u w:val="single"/>
            <w:lang w:eastAsia="ru-RU"/>
          </w:rPr>
          <w:t>на</w:t>
        </w:r>
        <w:r w:rsidR="000C6256" w:rsidRPr="000C6256">
          <w:rPr>
            <w:rFonts w:ascii="Helvetica" w:eastAsia="Times New Roman" w:hAnsi="Helvetica" w:cs="Helvetica"/>
            <w:color w:val="FFFFFF"/>
            <w:sz w:val="29"/>
            <w:u w:val="single"/>
            <w:lang w:eastAsia="ru-RU"/>
          </w:rPr>
          <w:t xml:space="preserve"> Uchi.ru</w:t>
        </w:r>
      </w:hyperlink>
    </w:p>
    <w:p w:rsidR="000C6256" w:rsidRPr="000C6256" w:rsidRDefault="000C6256" w:rsidP="000C6256">
      <w:pPr>
        <w:numPr>
          <w:ilvl w:val="0"/>
          <w:numId w:val="2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Выберите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кнопку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0C6256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«</w:t>
      </w:r>
      <w:r w:rsidRPr="000C625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Регистрация</w:t>
      </w:r>
      <w:r w:rsidRPr="000C62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»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расположена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посередине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экрана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5210810" cy="2191101"/>
            <wp:effectExtent l="0" t="0" r="0" b="0"/>
            <wp:docPr id="3" name="Рисунок 3" descr="https://uchiru-vhod-lichnyj-kabinet.ru/wp-content/uploads/2018/05/vhd_chnk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ru-vhod-lichnyj-kabinet.ru/wp-content/uploads/2018/05/vhd_chnk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68" cy="219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B734D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попадете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сможете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аккаунта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numPr>
          <w:ilvl w:val="0"/>
          <w:numId w:val="3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Кликните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иконке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0C6256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«</w:t>
      </w:r>
      <w:r w:rsidRPr="000C625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Родитель</w:t>
      </w:r>
      <w:r w:rsidRPr="000C62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»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5367632" cy="3168713"/>
            <wp:effectExtent l="0" t="0" r="0" b="0"/>
            <wp:docPr id="4" name="Рисунок 4" descr="https://uchiru-vhod-lichnyj-kabinet.ru/wp-content/uploads/2018/05/vhd_chnk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ru-vhod-lichnyj-kabinet.ru/wp-content/uploads/2018/05/vhd_chnk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69" cy="318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numPr>
          <w:ilvl w:val="0"/>
          <w:numId w:val="4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регистрируетесь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numPr>
          <w:ilvl w:val="0"/>
          <w:numId w:val="4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Если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вас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цифровая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комбинация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продолжайте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самостоятельно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нажмите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кнопку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0C6256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«</w:t>
      </w:r>
      <w:r w:rsidRPr="000C625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Продолжить</w:t>
      </w:r>
      <w:r w:rsidRPr="000C62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»;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drawing>
          <wp:inline distT="0" distB="0" distL="0" distR="0">
            <wp:extent cx="4366171" cy="2359660"/>
            <wp:effectExtent l="0" t="0" r="0" b="0"/>
            <wp:docPr id="5" name="Рисунок 5" descr="https://uchiru-vhod-lichnyj-kabinet.ru/wp-content/uploads/2018/05/vhd_chnk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ru-vhod-lichnyj-kabinet.ru/wp-content/uploads/2018/05/vhd_chnk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82" cy="237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numPr>
          <w:ilvl w:val="0"/>
          <w:numId w:val="5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попадаете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указанием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почты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номера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телефона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Затем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придумайте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дважды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кликните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иконку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0C6256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«</w:t>
      </w:r>
      <w:r w:rsidRPr="000C625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Продолжить</w:t>
      </w:r>
      <w:r w:rsidRPr="000C62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»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4433932" cy="4788535"/>
            <wp:effectExtent l="0" t="0" r="0" b="0"/>
            <wp:docPr id="6" name="Рисунок 6" descr="https://uchiru-vhod-lichnyj-kabinet.ru/wp-content/uploads/2018/05/vhd_chnk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iru-vhod-lichnyj-kabinet.ru/wp-content/uploads/2018/05/vhd_chnk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62" cy="47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numPr>
          <w:ilvl w:val="0"/>
          <w:numId w:val="6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Далее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ввести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фамилию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учится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4770891" cy="5093335"/>
            <wp:effectExtent l="0" t="0" r="0" b="0"/>
            <wp:docPr id="7" name="Рисунок 7" descr="https://uchiru-vhod-lichnyj-kabinet.ru/wp-content/uploads/2018/05/vhd_chnk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iru-vhod-lichnyj-kabinet.ru/wp-content/uploads/2018/05/vhd_chnk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81" cy="510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numPr>
          <w:ilvl w:val="0"/>
          <w:numId w:val="7"/>
        </w:numPr>
        <w:shd w:val="clear" w:color="auto" w:fill="FFFFFF"/>
        <w:spacing w:before="100" w:beforeAutospacing="1"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Нажмите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завершение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!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были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позволит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войти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5420995" cy="3441350"/>
            <wp:effectExtent l="0" t="0" r="0" b="0"/>
            <wp:docPr id="8" name="Рисунок 8" descr="https://uchiru-vhod-lichnyj-kabinet.ru/wp-content/uploads/2018/05/vhd_chnk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iru-vhod-lichnyj-kabinet.ru/wp-content/uploads/2018/05/vhd_chnk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47" cy="34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доступен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паролю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электронной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почты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служит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логином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войти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сгенерированные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автоматически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доступны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главной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странице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личного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авторизации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C6256" w:rsidRPr="000C6256" w:rsidRDefault="000C6256" w:rsidP="000C6256">
      <w:pPr>
        <w:shd w:val="clear" w:color="auto" w:fill="FFFFFF"/>
        <w:spacing w:before="324" w:after="162" w:line="240" w:lineRule="auto"/>
        <w:outlineLvl w:val="1"/>
        <w:rPr>
          <w:rFonts w:ascii="Helvetica" w:eastAsia="Times New Roman" w:hAnsi="Helvetica" w:cs="Times New Roman"/>
          <w:color w:val="333333"/>
          <w:sz w:val="49"/>
          <w:szCs w:val="49"/>
          <w:lang w:eastAsia="ru-RU"/>
        </w:rPr>
      </w:pPr>
      <w:r w:rsidRPr="000C6256">
        <w:rPr>
          <w:rFonts w:ascii="Arial" w:eastAsia="Times New Roman" w:hAnsi="Arial" w:cs="Arial"/>
          <w:color w:val="333333"/>
          <w:sz w:val="49"/>
          <w:szCs w:val="49"/>
          <w:lang w:eastAsia="ru-RU"/>
        </w:rPr>
        <w:t>Вход</w:t>
      </w:r>
      <w:r w:rsidRPr="000C6256">
        <w:rPr>
          <w:rFonts w:ascii="Helvetica" w:eastAsia="Times New Roman" w:hAnsi="Helvetica" w:cs="Helvetica"/>
          <w:color w:val="333333"/>
          <w:sz w:val="49"/>
          <w:szCs w:val="49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49"/>
          <w:szCs w:val="49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49"/>
          <w:szCs w:val="49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49"/>
          <w:szCs w:val="49"/>
          <w:lang w:eastAsia="ru-RU"/>
        </w:rPr>
        <w:t>систему</w:t>
      </w:r>
    </w:p>
    <w:p w:rsidR="00B734D4" w:rsidRDefault="000C6256" w:rsidP="000C6256">
      <w:pPr>
        <w:shd w:val="clear" w:color="auto" w:fill="FFFFFF"/>
        <w:spacing w:after="162" w:line="240" w:lineRule="auto"/>
        <w:rPr>
          <w:rFonts w:eastAsia="Times New Roman" w:cs="Helvetica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личного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сможет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заходить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паролем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логином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выполнять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заходить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систему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своими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данными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прогрессом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ученика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3"/>
          <w:szCs w:val="23"/>
          <w:lang w:eastAsia="ru-RU"/>
        </w:rPr>
        <w:lastRenderedPageBreak/>
        <w:drawing>
          <wp:inline distT="0" distB="0" distL="0" distR="0">
            <wp:extent cx="4321730" cy="2463800"/>
            <wp:effectExtent l="0" t="0" r="0" b="0"/>
            <wp:docPr id="9" name="Рисунок 9" descr="https://uchiru-vhod-lichnyj-kabinet.ru/wp-content/uploads/2018/05/rgstrc_chnk_i_rdtl2-e152628735553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iru-vhod-lichnyj-kabinet.ru/wp-content/uploads/2018/05/rgstrc_chnk_i_rdtl2-e152628735553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07" cy="247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56" w:rsidRPr="000C6256" w:rsidRDefault="000C6256" w:rsidP="000C6256">
      <w:pPr>
        <w:shd w:val="clear" w:color="auto" w:fill="FFFFFF"/>
        <w:spacing w:after="162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постарались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подробно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осветить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проходит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</w:t>
      </w:r>
      <w:proofErr w:type="spellEnd"/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видите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несложный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процесс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занимает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несколько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минут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доступен</w:t>
      </w:r>
      <w:r w:rsidRPr="000C62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0C625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</w:t>
      </w:r>
      <w:r w:rsidRPr="000C62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3F10F2" w:rsidRDefault="003F10F2">
      <w:bookmarkStart w:id="0" w:name="_GoBack"/>
      <w:bookmarkEnd w:id="0"/>
    </w:p>
    <w:sectPr w:rsidR="003F10F2" w:rsidSect="00B734D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887"/>
    <w:multiLevelType w:val="multilevel"/>
    <w:tmpl w:val="DBE6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0070"/>
    <w:multiLevelType w:val="multilevel"/>
    <w:tmpl w:val="FFE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F60A7"/>
    <w:multiLevelType w:val="multilevel"/>
    <w:tmpl w:val="41E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4245C"/>
    <w:multiLevelType w:val="multilevel"/>
    <w:tmpl w:val="149A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0F07"/>
    <w:multiLevelType w:val="multilevel"/>
    <w:tmpl w:val="46B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67761"/>
    <w:multiLevelType w:val="multilevel"/>
    <w:tmpl w:val="350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C228A"/>
    <w:multiLevelType w:val="multilevel"/>
    <w:tmpl w:val="766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256"/>
    <w:rsid w:val="000C6256"/>
    <w:rsid w:val="003F10F2"/>
    <w:rsid w:val="00B638C7"/>
    <w:rsid w:val="00B734D4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D9E7"/>
  <w15:docId w15:val="{5018932C-7623-41C6-A537-C82264A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F2"/>
  </w:style>
  <w:style w:type="paragraph" w:styleId="2">
    <w:name w:val="heading 2"/>
    <w:basedOn w:val="a"/>
    <w:link w:val="20"/>
    <w:uiPriority w:val="9"/>
    <w:qFormat/>
    <w:rsid w:val="000C6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C6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921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ru-vhod-lichnyj-kabinet.ru/wp-content/uploads/2018/05/vhd_chnk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uchiru-vhod-lichnyj-kabinet.ru/wp-content/uploads/2018/05/vhd_chnk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ru-vhod-lichnyj-kabinet.ru/wp-content/uploads/2018/05/vhd_chnk4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uchiru-vhod-lichnyj-kabinet.ru/wp-content/uploads/2018/05/vhd_chnk8.jpg" TargetMode="External"/><Relationship Id="rId20" Type="http://schemas.openxmlformats.org/officeDocument/2006/relationships/hyperlink" Target="https://uchiru-vhod-lichnyj-kabinet.ru/wp-content/uploads/2018/05/rgstrc_chnk_i_rdtl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uchiru-vhod-lichnyj-kabinet.ru/wp-content/uploads/2018/05/rgstrc_chnk_i_rdtl1.jpg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uchiru-vhod-lichnyj-kabinet.ru/wp-content/uploads/2018/05/vhd_chnk3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uchiru-vhod-lichnyj-kabinet.ru/wp-content/uploads/2018/05/vhd_chnk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Юра</cp:lastModifiedBy>
  <cp:revision>2</cp:revision>
  <dcterms:created xsi:type="dcterms:W3CDTF">2020-04-01T12:00:00Z</dcterms:created>
  <dcterms:modified xsi:type="dcterms:W3CDTF">2020-04-04T17:54:00Z</dcterms:modified>
</cp:coreProperties>
</file>