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87" w:rsidRDefault="00EA1387" w:rsidP="00EA1387">
      <w:pPr>
        <w:pStyle w:val="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2A2A2A"/>
        </w:rPr>
      </w:pPr>
      <w:r>
        <w:rPr>
          <w:rFonts w:ascii="inherit" w:hAnsi="inherit" w:cs="Arial"/>
          <w:color w:val="0000FF"/>
          <w:bdr w:val="none" w:sz="0" w:space="0" w:color="auto" w:frame="1"/>
        </w:rPr>
        <w:t>Родители должны знать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jc w:val="center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 </w:t>
      </w:r>
    </w:p>
    <w:p w:rsidR="00EA1387" w:rsidRDefault="00EA1387" w:rsidP="00EA1387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A2A2A"/>
          <w:sz w:val="36"/>
          <w:szCs w:val="36"/>
        </w:rPr>
      </w:pPr>
      <w:r>
        <w:rPr>
          <w:rFonts w:ascii="inherit" w:hAnsi="inherit" w:cs="Arial"/>
          <w:color w:val="FF9900"/>
          <w:bdr w:val="none" w:sz="0" w:space="0" w:color="auto" w:frame="1"/>
        </w:rPr>
        <w:t>Признаки наркомании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Признаки наркомании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Бледность кожи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Расширенные или суженные зрачки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Покрасневшие или мутные глаза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Замедленная речь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Плохая координация движений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Следы от уколов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Свернутые в трубочку бумажки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Шприцы, маленькие ложечки, капсулы, бутылочки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Нарастающее безразличие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Уходы из дому и прогулы в школе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Ухудшение памяти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Невозможность сосредоточиться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Бессонница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Частая и резкая смена настроения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Нарастающая скрытность и лживость</w:t>
      </w:r>
    </w:p>
    <w:p w:rsidR="00EA1387" w:rsidRDefault="00EA1387" w:rsidP="00EA1387">
      <w:pPr>
        <w:numPr>
          <w:ilvl w:val="0"/>
          <w:numId w:val="1"/>
        </w:numPr>
        <w:shd w:val="clear" w:color="auto" w:fill="FFFFFF"/>
        <w:spacing w:after="69" w:line="310" w:lineRule="atLeast"/>
        <w:ind w:left="554"/>
        <w:textAlignment w:val="baseline"/>
        <w:rPr>
          <w:rFonts w:ascii="inherit" w:hAnsi="inherit" w:cs="Arial"/>
          <w:color w:val="2A2A2A"/>
          <w:sz w:val="19"/>
          <w:szCs w:val="19"/>
        </w:rPr>
      </w:pPr>
      <w:r>
        <w:rPr>
          <w:rFonts w:ascii="inherit" w:hAnsi="inherit" w:cs="Arial"/>
          <w:color w:val="2A2A2A"/>
          <w:sz w:val="19"/>
          <w:szCs w:val="19"/>
        </w:rPr>
        <w:t>Неряшливость</w:t>
      </w:r>
    </w:p>
    <w:p w:rsidR="00EA1387" w:rsidRDefault="00EA1387" w:rsidP="00EA1387">
      <w:pPr>
        <w:pStyle w:val="a4"/>
        <w:shd w:val="clear" w:color="auto" w:fill="FFFFFF"/>
        <w:spacing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Fonts w:ascii="Arial" w:hAnsi="Arial" w:cs="Arial"/>
          <w:color w:val="2A2A2A"/>
          <w:sz w:val="19"/>
          <w:szCs w:val="19"/>
        </w:rPr>
        <w:t>Эти симптомы являются косвенными. Для подтверждения злоупотребления наркотиками или зависимости от них необходима консультация врача — нарколога</w:t>
      </w:r>
      <w:proofErr w:type="gramStart"/>
      <w:r>
        <w:rPr>
          <w:rFonts w:ascii="Arial" w:hAnsi="Arial" w:cs="Arial"/>
          <w:color w:val="2A2A2A"/>
          <w:sz w:val="19"/>
          <w:szCs w:val="19"/>
        </w:rPr>
        <w:t xml:space="preserve"> .</w:t>
      </w:r>
      <w:proofErr w:type="gramEnd"/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Дорогой друг!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Fonts w:ascii="Arial" w:hAnsi="Arial" w:cs="Arial"/>
          <w:color w:val="2A2A2A"/>
          <w:sz w:val="19"/>
          <w:szCs w:val="19"/>
        </w:rPr>
        <w:t>Существует тяжелое заболевание –</w:t>
      </w:r>
      <w:r>
        <w:rPr>
          <w:rStyle w:val="apple-converted-space"/>
          <w:rFonts w:ascii="Arial" w:hAnsi="Arial" w:cs="Arial"/>
          <w:color w:val="2A2A2A"/>
          <w:sz w:val="19"/>
          <w:szCs w:val="19"/>
        </w:rPr>
        <w:t> </w:t>
      </w: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наркомания</w:t>
      </w:r>
      <w:r>
        <w:rPr>
          <w:rFonts w:ascii="Arial" w:hAnsi="Arial" w:cs="Arial"/>
          <w:color w:val="2A2A2A"/>
          <w:sz w:val="19"/>
          <w:szCs w:val="19"/>
        </w:rPr>
        <w:t xml:space="preserve">, которая за последние годы получила широкое распространение в нашем городе и крае. </w:t>
      </w:r>
      <w:proofErr w:type="spellStart"/>
      <w:r>
        <w:rPr>
          <w:rFonts w:ascii="Arial" w:hAnsi="Arial" w:cs="Arial"/>
          <w:color w:val="2A2A2A"/>
          <w:sz w:val="19"/>
          <w:szCs w:val="19"/>
        </w:rPr>
        <w:t>Наркодельцы</w:t>
      </w:r>
      <w:proofErr w:type="spellEnd"/>
      <w:r>
        <w:rPr>
          <w:rFonts w:ascii="Arial" w:hAnsi="Arial" w:cs="Arial"/>
          <w:color w:val="2A2A2A"/>
          <w:sz w:val="19"/>
          <w:szCs w:val="19"/>
        </w:rPr>
        <w:t>, извлекая огромные барыши на человеческом горе, слезах и смертях, продолжают свое черное дело.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u w:val="single"/>
          <w:bdr w:val="none" w:sz="0" w:space="0" w:color="auto" w:frame="1"/>
        </w:rPr>
        <w:t>Ты должен твердо знать:</w:t>
      </w:r>
    </w:p>
    <w:p w:rsidR="00EA1387" w:rsidRDefault="00EA1387" w:rsidP="00EA1387">
      <w:pPr>
        <w:pStyle w:val="a4"/>
        <w:shd w:val="clear" w:color="auto" w:fill="FFFFFF"/>
        <w:spacing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Fonts w:ascii="Arial" w:hAnsi="Arial" w:cs="Arial"/>
          <w:color w:val="2A2A2A"/>
          <w:sz w:val="19"/>
          <w:szCs w:val="19"/>
        </w:rPr>
        <w:t>Что, попробовав однажды действие наркотика, ты можешь стать зависимым от него навсегда. Таково коварное действие наркотиков. Чаще всего наркотики пробуют из легкомыслия, любопытства, а иногда под давлением, более старших приятелей. Дескать, попробуй, не бойся, получишь большой «</w:t>
      </w:r>
      <w:proofErr w:type="gramStart"/>
      <w:r>
        <w:rPr>
          <w:rFonts w:ascii="Arial" w:hAnsi="Arial" w:cs="Arial"/>
          <w:color w:val="2A2A2A"/>
          <w:sz w:val="19"/>
          <w:szCs w:val="19"/>
        </w:rPr>
        <w:t>кайф</w:t>
      </w:r>
      <w:proofErr w:type="gramEnd"/>
      <w:r>
        <w:rPr>
          <w:rFonts w:ascii="Arial" w:hAnsi="Arial" w:cs="Arial"/>
          <w:color w:val="2A2A2A"/>
          <w:sz w:val="19"/>
          <w:szCs w:val="19"/>
        </w:rPr>
        <w:t>»!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 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Не верь, не поддавайся на уговоры, скажи сразу – НЕТ!</w:t>
      </w:r>
    </w:p>
    <w:p w:rsidR="00EA1387" w:rsidRDefault="00EA1387" w:rsidP="00EA1387">
      <w:pPr>
        <w:pStyle w:val="a4"/>
        <w:shd w:val="clear" w:color="auto" w:fill="FFFFFF"/>
        <w:spacing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Fonts w:ascii="Arial" w:hAnsi="Arial" w:cs="Arial"/>
          <w:color w:val="2A2A2A"/>
          <w:sz w:val="19"/>
          <w:szCs w:val="19"/>
        </w:rPr>
        <w:lastRenderedPageBreak/>
        <w:t>И это будет твоим осознанным выбором между здоровьем и тяжким недугом, ведь наркомания полностью разрушает здоровье, личность, часто приводит к преступлениям.</w:t>
      </w:r>
    </w:p>
    <w:p w:rsidR="00EA1387" w:rsidRDefault="00EA1387" w:rsidP="00EA1387">
      <w:pPr>
        <w:pStyle w:val="a4"/>
        <w:shd w:val="clear" w:color="auto" w:fill="FFFFFF"/>
        <w:spacing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Fonts w:ascii="Arial" w:hAnsi="Arial" w:cs="Arial"/>
          <w:color w:val="2A2A2A"/>
          <w:sz w:val="19"/>
          <w:szCs w:val="19"/>
        </w:rPr>
        <w:t>Наркоманы, как правило, становятся ВИЧ-инфицированными.</w:t>
      </w:r>
    </w:p>
    <w:p w:rsidR="00EA1387" w:rsidRDefault="00EA1387" w:rsidP="00EA1387">
      <w:pPr>
        <w:pStyle w:val="a4"/>
        <w:shd w:val="clear" w:color="auto" w:fill="FFFFFF"/>
        <w:spacing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Fonts w:ascii="Arial" w:hAnsi="Arial" w:cs="Arial"/>
          <w:color w:val="2A2A2A"/>
          <w:sz w:val="19"/>
          <w:szCs w:val="19"/>
        </w:rPr>
        <w:t>Те, кто употребляют наркотики, чаще всего умирают молодыми.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 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Помни:</w:t>
      </w:r>
    </w:p>
    <w:p w:rsidR="00EA1387" w:rsidRDefault="00EA1387" w:rsidP="00EA1387">
      <w:pPr>
        <w:pStyle w:val="a4"/>
        <w:shd w:val="clear" w:color="auto" w:fill="FFFFFF"/>
        <w:spacing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Fonts w:ascii="Arial" w:hAnsi="Arial" w:cs="Arial"/>
          <w:color w:val="2A2A2A"/>
          <w:sz w:val="19"/>
          <w:szCs w:val="19"/>
        </w:rPr>
        <w:t>Наркотики являются непреодолимым препятствием для развития полноценного, здорового, сильного, красивого, трудоспособного, счастливого человека.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 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Что же делать, если ты уже начал употреблять наркотики?</w:t>
      </w:r>
    </w:p>
    <w:p w:rsidR="00EA1387" w:rsidRDefault="00EA1387" w:rsidP="00EA1387">
      <w:pPr>
        <w:pStyle w:val="a4"/>
        <w:shd w:val="clear" w:color="auto" w:fill="FFFFFF"/>
        <w:spacing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Fonts w:ascii="Arial" w:hAnsi="Arial" w:cs="Arial"/>
          <w:color w:val="2A2A2A"/>
          <w:sz w:val="19"/>
          <w:szCs w:val="19"/>
        </w:rPr>
        <w:t xml:space="preserve">1. Прежде всего, поделись об этом с </w:t>
      </w:r>
      <w:proofErr w:type="gramStart"/>
      <w:r>
        <w:rPr>
          <w:rFonts w:ascii="Arial" w:hAnsi="Arial" w:cs="Arial"/>
          <w:color w:val="2A2A2A"/>
          <w:sz w:val="19"/>
          <w:szCs w:val="19"/>
        </w:rPr>
        <w:t>родителями</w:t>
      </w:r>
      <w:proofErr w:type="gramEnd"/>
      <w:r>
        <w:rPr>
          <w:rFonts w:ascii="Arial" w:hAnsi="Arial" w:cs="Arial"/>
          <w:color w:val="2A2A2A"/>
          <w:sz w:val="19"/>
          <w:szCs w:val="19"/>
        </w:rPr>
        <w:t xml:space="preserve"> и немедленно обратитесь в лечебное учреждение: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У тебя еще есть шанс вылечиться!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Fonts w:ascii="Arial" w:hAnsi="Arial" w:cs="Arial"/>
          <w:color w:val="2A2A2A"/>
          <w:sz w:val="19"/>
          <w:szCs w:val="19"/>
        </w:rPr>
        <w:t>2. Провозгласи для себя принцип:</w:t>
      </w:r>
      <w:r>
        <w:rPr>
          <w:rStyle w:val="apple-converted-space"/>
          <w:rFonts w:ascii="Arial" w:hAnsi="Arial" w:cs="Arial"/>
          <w:color w:val="2A2A2A"/>
          <w:sz w:val="19"/>
          <w:szCs w:val="19"/>
        </w:rPr>
        <w:t> </w:t>
      </w: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ЗДОРОВЫЙ ОБРАЗ ЖИЗНИ,</w:t>
      </w:r>
      <w:r>
        <w:rPr>
          <w:rStyle w:val="apple-converted-space"/>
          <w:rFonts w:ascii="inherit" w:hAnsi="inherit" w:cs="Arial"/>
          <w:b/>
          <w:bCs/>
          <w:color w:val="2A2A2A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2A2A2A"/>
          <w:sz w:val="19"/>
          <w:szCs w:val="19"/>
        </w:rPr>
        <w:t>ведь жизнь на земле дается один раз. И прожить ее нужно так, чтобы не было мучительно больно за страдания близких тебе людей, чтобы на Земле рождались только здоровые дети!</w:t>
      </w:r>
    </w:p>
    <w:p w:rsidR="00EA1387" w:rsidRDefault="00EA1387" w:rsidP="00EA1387">
      <w:pPr>
        <w:pStyle w:val="a4"/>
        <w:shd w:val="clear" w:color="auto" w:fill="FFFFFF"/>
        <w:spacing w:before="0" w:after="0" w:line="310" w:lineRule="atLeast"/>
        <w:textAlignment w:val="baseline"/>
        <w:rPr>
          <w:rFonts w:ascii="Arial" w:hAnsi="Arial" w:cs="Arial"/>
          <w:color w:val="2A2A2A"/>
          <w:sz w:val="19"/>
          <w:szCs w:val="19"/>
        </w:rPr>
      </w:pPr>
      <w:r>
        <w:rPr>
          <w:rStyle w:val="a5"/>
          <w:rFonts w:ascii="inherit" w:hAnsi="inherit" w:cs="Arial"/>
          <w:color w:val="2A2A2A"/>
          <w:sz w:val="19"/>
          <w:szCs w:val="19"/>
          <w:bdr w:val="none" w:sz="0" w:space="0" w:color="auto" w:frame="1"/>
        </w:rPr>
        <w:t> </w:t>
      </w:r>
    </w:p>
    <w:p w:rsidR="00296F75" w:rsidRPr="00EA1387" w:rsidRDefault="00EA1387" w:rsidP="00EA1387"/>
    <w:sectPr w:rsidR="00296F75" w:rsidRPr="00EA1387" w:rsidSect="00D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9F2"/>
    <w:multiLevelType w:val="multilevel"/>
    <w:tmpl w:val="CF1E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55362C"/>
    <w:rsid w:val="00107812"/>
    <w:rsid w:val="00126906"/>
    <w:rsid w:val="002033DC"/>
    <w:rsid w:val="0055362C"/>
    <w:rsid w:val="006D4F4C"/>
    <w:rsid w:val="0079570F"/>
    <w:rsid w:val="00831785"/>
    <w:rsid w:val="00A47DA6"/>
    <w:rsid w:val="00AB38EF"/>
    <w:rsid w:val="00DB4666"/>
    <w:rsid w:val="00DE7337"/>
    <w:rsid w:val="00EA1387"/>
    <w:rsid w:val="00EC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6"/>
  </w:style>
  <w:style w:type="paragraph" w:styleId="1">
    <w:name w:val="heading 1"/>
    <w:basedOn w:val="a"/>
    <w:link w:val="10"/>
    <w:uiPriority w:val="9"/>
    <w:qFormat/>
    <w:rsid w:val="00553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h-meta">
    <w:name w:val="mh-meta"/>
    <w:basedOn w:val="a"/>
    <w:rsid w:val="0055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55362C"/>
  </w:style>
  <w:style w:type="character" w:styleId="a3">
    <w:name w:val="Hyperlink"/>
    <w:basedOn w:val="a0"/>
    <w:uiPriority w:val="99"/>
    <w:semiHidden/>
    <w:unhideWhenUsed/>
    <w:rsid w:val="005536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62C"/>
  </w:style>
  <w:style w:type="character" w:customStyle="1" w:styleId="entry-meta-author">
    <w:name w:val="entry-meta-author"/>
    <w:basedOn w:val="a0"/>
    <w:rsid w:val="0055362C"/>
  </w:style>
  <w:style w:type="character" w:customStyle="1" w:styleId="entry-meta-categories">
    <w:name w:val="entry-meta-categories"/>
    <w:basedOn w:val="a0"/>
    <w:rsid w:val="0055362C"/>
  </w:style>
  <w:style w:type="character" w:customStyle="1" w:styleId="entry-meta-comments">
    <w:name w:val="entry-meta-comments"/>
    <w:basedOn w:val="a0"/>
    <w:rsid w:val="0055362C"/>
  </w:style>
  <w:style w:type="paragraph" w:styleId="a4">
    <w:name w:val="Normal (Web)"/>
    <w:basedOn w:val="a"/>
    <w:uiPriority w:val="99"/>
    <w:semiHidden/>
    <w:unhideWhenUsed/>
    <w:rsid w:val="0055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A1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2017-01-06T23:06:00Z</dcterms:created>
  <dcterms:modified xsi:type="dcterms:W3CDTF">2017-01-06T23:06:00Z</dcterms:modified>
</cp:coreProperties>
</file>